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ED6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center"/>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0"/>
          <w:sz w:val="24"/>
          <w:szCs w:val="24"/>
          <w:bdr w:val="none" w:color="auto" w:sz="0" w:space="0"/>
          <w:shd w:val="clear" w:fill="FFFFFF"/>
        </w:rPr>
        <w:t>202</w:t>
      </w:r>
      <w:r>
        <w:rPr>
          <w:rStyle w:val="5"/>
          <w:rFonts w:hint="eastAsia" w:ascii="微软雅黑" w:hAnsi="微软雅黑" w:eastAsia="微软雅黑" w:cs="微软雅黑"/>
          <w:i w:val="0"/>
          <w:iCs w:val="0"/>
          <w:caps w:val="0"/>
          <w:color w:val="3F3F3F"/>
          <w:spacing w:val="0"/>
          <w:sz w:val="24"/>
          <w:szCs w:val="24"/>
          <w:bdr w:val="none" w:color="auto" w:sz="0" w:space="0"/>
          <w:shd w:val="clear" w:fill="FFFFFF"/>
          <w:lang w:val="en-US" w:eastAsia="zh-CN"/>
        </w:rPr>
        <w:t>7</w:t>
      </w:r>
      <w:r>
        <w:rPr>
          <w:rStyle w:val="5"/>
          <w:rFonts w:hint="eastAsia" w:ascii="微软雅黑" w:hAnsi="微软雅黑" w:eastAsia="微软雅黑" w:cs="微软雅黑"/>
          <w:i w:val="0"/>
          <w:iCs w:val="0"/>
          <w:caps w:val="0"/>
          <w:color w:val="3F3F3F"/>
          <w:spacing w:val="0"/>
          <w:sz w:val="24"/>
          <w:szCs w:val="24"/>
          <w:bdr w:val="none" w:color="auto" w:sz="0" w:space="0"/>
          <w:shd w:val="clear" w:fill="FFFFFF"/>
        </w:rPr>
        <w:t>中国田径协会10公里精英赛（湖州·吴兴）</w:t>
      </w:r>
    </w:p>
    <w:p w14:paraId="215875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center"/>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0"/>
          <w:sz w:val="24"/>
          <w:szCs w:val="24"/>
          <w:bdr w:val="none" w:color="auto" w:sz="0" w:space="0"/>
          <w:shd w:val="clear" w:fill="FFFFFF"/>
        </w:rPr>
        <w:t>暨航兴杯西山漾10公里精英赛</w:t>
      </w:r>
    </w:p>
    <w:p w14:paraId="6BE8C6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26" w:lineRule="atLeast"/>
        <w:ind w:left="0" w:right="0" w:firstLine="0"/>
        <w:jc w:val="center"/>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4"/>
          <w:szCs w:val="24"/>
          <w:bdr w:val="none" w:color="auto" w:sz="0" w:space="0"/>
          <w:shd w:val="clear" w:fill="FFFFFF"/>
        </w:rPr>
        <w:t>报名须知</w:t>
      </w:r>
    </w:p>
    <w:p w14:paraId="799A92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一、赛事基本信息</w:t>
      </w:r>
    </w:p>
    <w:p w14:paraId="7183DE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color w:val="FF0000"/>
          <w:spacing w:val="8"/>
          <w:sz w:val="25"/>
          <w:szCs w:val="25"/>
        </w:rPr>
      </w:pP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（一）比赛时间：202</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7</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年1月</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日（星期日）8：00</w:t>
      </w:r>
    </w:p>
    <w:p w14:paraId="5FEB47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（二）比赛地点：西山漾湿地景区</w:t>
      </w:r>
    </w:p>
    <w:p w14:paraId="5468B2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（三）比赛项目及规模：</w:t>
      </w:r>
    </w:p>
    <w:p w14:paraId="67100C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男、女10公里精英赛（10公里）：5000人</w:t>
      </w:r>
    </w:p>
    <w:p w14:paraId="12818C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家庭跑（约2.8公里）：2000人</w:t>
      </w:r>
    </w:p>
    <w:p w14:paraId="1E5351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（四）比赛路线</w:t>
      </w:r>
    </w:p>
    <w:p w14:paraId="4A1C31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i w:val="0"/>
          <w:iCs w:val="0"/>
          <w:caps w:val="0"/>
          <w:color w:val="3F3F3F"/>
          <w:spacing w:val="15"/>
          <w:sz w:val="21"/>
          <w:szCs w:val="21"/>
          <w:bdr w:val="none" w:color="auto" w:sz="0" w:space="0"/>
          <w:shd w:val="clear" w:fill="FFFFFF"/>
        </w:rPr>
        <w:t>1、10KM路线说明：</w:t>
      </w:r>
    </w:p>
    <w:p w14:paraId="48604B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i w:val="0"/>
          <w:iCs w:val="0"/>
          <w:caps w:val="0"/>
          <w:color w:val="3F3F3F"/>
          <w:spacing w:val="15"/>
          <w:sz w:val="21"/>
          <w:szCs w:val="21"/>
          <w:bdr w:val="none" w:color="auto" w:sz="0" w:space="0"/>
          <w:shd w:val="clear" w:fill="FFFFFF"/>
        </w:rPr>
        <w:t>（起点）西山漾湿地景区（近湖州赛点匹克球运动中心）环漾北路→褚家滩路→松涛路→蜀山路→吴兴大道→吴兴大道折返（近西山路）→小山路→环漾南路→（终点）西山漾湿地景区（近湖州赛点匹克球运动中心）环漾北路</w:t>
      </w:r>
    </w:p>
    <w:p w14:paraId="49A2E4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i w:val="0"/>
          <w:iCs w:val="0"/>
          <w:caps w:val="0"/>
          <w:color w:val="3F3F3F"/>
          <w:spacing w:val="15"/>
          <w:sz w:val="21"/>
          <w:szCs w:val="21"/>
          <w:bdr w:val="none" w:color="auto" w:sz="0" w:space="0"/>
          <w:shd w:val="clear" w:fill="FFFFFF"/>
        </w:rPr>
        <w:t>2、家庭跑（约2.8KM）路线说明：</w:t>
      </w:r>
    </w:p>
    <w:p w14:paraId="288AA5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i w:val="0"/>
          <w:iCs w:val="0"/>
          <w:caps w:val="0"/>
          <w:color w:val="3F3F3F"/>
          <w:spacing w:val="15"/>
          <w:sz w:val="21"/>
          <w:szCs w:val="21"/>
          <w:bdr w:val="none" w:color="auto" w:sz="0" w:space="0"/>
          <w:shd w:val="clear" w:fill="FFFFFF"/>
        </w:rPr>
        <w:t>（起点）西山漾湿地景区（近湖州赛点匹克球运动中心）环漾北路→褚家滩路→松涛路→蜀山路→吴兴大道→乌山路→（终点）西山漾湿地景区（近湖州赛点匹克球运动中心） 环漾南路</w:t>
      </w:r>
    </w:p>
    <w:p w14:paraId="2FE972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二、报名渠道及流程</w:t>
      </w:r>
    </w:p>
    <w:p w14:paraId="60EC83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（一）报名渠道</w:t>
      </w:r>
    </w:p>
    <w:p w14:paraId="1D4C22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官方微信公众号、官方APP或小程序“坤悦健康”及其他合作平台进行报名。</w:t>
      </w:r>
    </w:p>
    <w:p w14:paraId="29942B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（二）报名流程</w:t>
      </w:r>
    </w:p>
    <w:p w14:paraId="17E7B6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登录报名渠道→选择参赛项目→阅读免责声明→签署文明参赛倡议书/健康安全责任承诺书→填写相关信息→缴费报名→报名截止→公布抽签结果→中签选手报名成功/未中签选手退费。</w:t>
      </w:r>
    </w:p>
    <w:p w14:paraId="741CE2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三、报名时间安排</w:t>
      </w:r>
    </w:p>
    <w:p w14:paraId="4DF63F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color w:val="FF0000"/>
          <w:spacing w:val="8"/>
          <w:sz w:val="25"/>
          <w:szCs w:val="25"/>
        </w:rPr>
      </w:pP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（一）报名时间：202</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6</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年10月11日至11月</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30</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日17点</w:t>
      </w:r>
    </w:p>
    <w:p w14:paraId="0D0C84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（二）关于抽签：</w:t>
      </w:r>
    </w:p>
    <w:p w14:paraId="1E351E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1、参赛规模设定7000人，其中10公里组5000人、家庭跑2000人。10公里、家庭跑均采用先缴费再抽签的报名形式。</w:t>
      </w:r>
    </w:p>
    <w:p w14:paraId="68EC38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2、组委会将于</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2026年1</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2</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月4日</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通过赛事官方微信公众号发布抽签结果，报名选手可通过官方微信公众号或官方APP/小程序坤悦健康自行查询。</w:t>
      </w:r>
    </w:p>
    <w:p w14:paraId="3E46E3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3、选手报名时须准确填写紧急联系人信息，并确保紧急联系人具备完全民事责任能力，组委会有权在必要时与紧急联系人联系。</w:t>
      </w:r>
    </w:p>
    <w:p w14:paraId="22CCFA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（三）残疾人选手报名办法</w:t>
      </w:r>
    </w:p>
    <w:p w14:paraId="23BA0A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本次比赛残疾人选手报名参赛的办法，参照中国田径协会官方网站《关于残疾人选手参加全国马拉松及相关运动赛事的通知》的相关规定执行：</w:t>
      </w:r>
    </w:p>
    <w:p w14:paraId="1FE4C6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1、由于赛道条件不允许，本次比赛不设竞速轮椅组别，不允许竞速轮椅选手参加比赛。</w:t>
      </w:r>
    </w:p>
    <w:p w14:paraId="377A62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2、残疾人（包括非竞速轮椅）选手报名时须达到202</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lang w:val="en-US" w:eastAsia="zh-CN"/>
        </w:rPr>
        <w:t>7</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中国田径协会10公里精英赛（湖州·吴兴）暨航兴杯西山漾10公里精英赛的选手年龄和健康要求，根据报名要求交纳报名费。</w:t>
      </w:r>
    </w:p>
    <w:p w14:paraId="49BB9B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3、起跑前，视力障碍、听力障碍、智力残疾以及上肢残疾的选手与健全人选手一起在相应的分区集结、检录。非竞速轮椅选手须在家庭跑项目集结区最后集结出发。</w:t>
      </w:r>
    </w:p>
    <w:p w14:paraId="2FADD6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4、在比赛中，为保障所有选手安全，视力障碍须有伴跑者全程伴跑，视力障碍选手须在预报名阶段上传残疾证明并提交一名已经预报名成功的陪跑选手相关信息。其他残疾选手也建议邀请伴跑者一同参赛。</w:t>
      </w:r>
    </w:p>
    <w:p w14:paraId="30155D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四、报名费用</w:t>
      </w:r>
    </w:p>
    <w:p w14:paraId="6092DB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1、10公里项目：人民币120元/人；</w:t>
      </w:r>
    </w:p>
    <w:p w14:paraId="04B3C3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2、家庭跑项目：人民币100元/人；</w:t>
      </w:r>
    </w:p>
    <w:p w14:paraId="23E41B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3、组委会有权根据报名情况决定是否接受报名者报名。</w:t>
      </w:r>
    </w:p>
    <w:p w14:paraId="4D2842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五、不予报名选手</w:t>
      </w:r>
    </w:p>
    <w:p w14:paraId="275174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1、因违反田径竞赛规则和相关赛事规程，被中国田径协会处以禁赛处罚的选手。</w:t>
      </w:r>
    </w:p>
    <w:p w14:paraId="106BEA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2、因违反由组委会及运营单位所承办的各项赛事有关规程，被组委会处以禁赛处罚的选手。</w:t>
      </w:r>
    </w:p>
    <w:p w14:paraId="139A30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根据《世界反兴奋剂条例》和国家体育总局《反兴奋剂规则》的要求，注册检查库或者检查库中的退役运动员不得参加比赛，如需参赛应当提前6个月向反兴奋剂中心提交书面申请，获得批准申请后，方能参加比赛，如退役运动员违规参赛，将取消其比赛成绩。</w:t>
      </w:r>
    </w:p>
    <w:p w14:paraId="3D72A4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pPr>
    </w:p>
    <w:p w14:paraId="6A534A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pPr>
    </w:p>
    <w:p w14:paraId="6E50CA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pPr>
    </w:p>
    <w:p w14:paraId="3110F9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pPr>
    </w:p>
    <w:p w14:paraId="46614B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六、参赛办法</w:t>
      </w:r>
    </w:p>
    <w:p w14:paraId="379740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（一）年龄要求</w:t>
      </w:r>
    </w:p>
    <w:p w14:paraId="45F13F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1、10公里项目</w:t>
      </w:r>
    </w:p>
    <w:p w14:paraId="7BFAE3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color w:val="FF0000"/>
          <w:spacing w:val="8"/>
          <w:sz w:val="25"/>
          <w:szCs w:val="25"/>
        </w:rPr>
      </w:pP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参赛选手年龄限比赛当</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日</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16周岁以上</w:t>
      </w:r>
      <w:r>
        <w:rPr>
          <w:rFonts w:hint="eastAsia" w:ascii="微软雅黑" w:hAnsi="微软雅黑" w:eastAsia="微软雅黑" w:cs="微软雅黑"/>
          <w:b w:val="0"/>
          <w:bCs w:val="0"/>
          <w:i w:val="0"/>
          <w:iCs w:val="0"/>
          <w:caps w:val="0"/>
          <w:color w:val="FF0000"/>
          <w:spacing w:val="15"/>
          <w:sz w:val="21"/>
          <w:szCs w:val="21"/>
          <w:shd w:val="clear" w:fill="FFFFFF"/>
        </w:rPr>
        <w:t>（201</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1</w:t>
      </w:r>
      <w:r>
        <w:rPr>
          <w:rFonts w:hint="eastAsia" w:ascii="微软雅黑" w:hAnsi="微软雅黑" w:eastAsia="微软雅黑" w:cs="微软雅黑"/>
          <w:b w:val="0"/>
          <w:bCs w:val="0"/>
          <w:i w:val="0"/>
          <w:iCs w:val="0"/>
          <w:caps w:val="0"/>
          <w:color w:val="FF0000"/>
          <w:spacing w:val="15"/>
          <w:sz w:val="21"/>
          <w:szCs w:val="21"/>
          <w:shd w:val="clear" w:fill="FFFFFF"/>
        </w:rPr>
        <w:t>年1月</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shd w:val="clear" w:fill="FFFFFF"/>
        </w:rPr>
        <w:t>日及以前出生）</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w:t>
      </w:r>
    </w:p>
    <w:p w14:paraId="112E9D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2、家庭组项目</w:t>
      </w:r>
    </w:p>
    <w:p w14:paraId="4A5F3B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比赛当</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lang w:val="en-US" w:eastAsia="zh-CN"/>
        </w:rPr>
        <w:t>日</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年满5-15周岁</w:t>
      </w:r>
      <w:r>
        <w:rPr>
          <w:rFonts w:hint="eastAsia" w:ascii="微软雅黑" w:hAnsi="微软雅黑" w:eastAsia="微软雅黑" w:cs="微软雅黑"/>
          <w:b w:val="0"/>
          <w:bCs w:val="0"/>
          <w:i w:val="0"/>
          <w:iCs w:val="0"/>
          <w:caps w:val="0"/>
          <w:color w:val="FF0000"/>
          <w:spacing w:val="15"/>
          <w:sz w:val="21"/>
          <w:szCs w:val="21"/>
          <w:shd w:val="clear" w:fill="FFFFFF"/>
        </w:rPr>
        <w:t>（201</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2</w:t>
      </w:r>
      <w:r>
        <w:rPr>
          <w:rFonts w:hint="eastAsia" w:ascii="微软雅黑" w:hAnsi="微软雅黑" w:eastAsia="微软雅黑" w:cs="微软雅黑"/>
          <w:b w:val="0"/>
          <w:bCs w:val="0"/>
          <w:i w:val="0"/>
          <w:iCs w:val="0"/>
          <w:caps w:val="0"/>
          <w:color w:val="FF0000"/>
          <w:spacing w:val="15"/>
          <w:sz w:val="21"/>
          <w:szCs w:val="21"/>
          <w:shd w:val="clear" w:fill="FFFFFF"/>
        </w:rPr>
        <w:t>年1月</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shd w:val="clear" w:fill="FFFFFF"/>
        </w:rPr>
        <w:t>日至202</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2</w:t>
      </w:r>
      <w:r>
        <w:rPr>
          <w:rFonts w:hint="eastAsia" w:ascii="微软雅黑" w:hAnsi="微软雅黑" w:eastAsia="微软雅黑" w:cs="微软雅黑"/>
          <w:b w:val="0"/>
          <w:bCs w:val="0"/>
          <w:i w:val="0"/>
          <w:iCs w:val="0"/>
          <w:caps w:val="0"/>
          <w:color w:val="FF0000"/>
          <w:spacing w:val="15"/>
          <w:sz w:val="21"/>
          <w:szCs w:val="21"/>
          <w:shd w:val="clear" w:fill="FFFFFF"/>
        </w:rPr>
        <w:t>年1月</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shd w:val="clear" w:fill="FFFFFF"/>
        </w:rPr>
        <w:t>日期间出生）</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的未成年人需与其监护人共同报名。每组最多限报4人，每一位符合以上年龄要求的未成年人必须至少有一位监护人共同报名参赛。共同报名的监护人须全程陪同参赛。</w:t>
      </w:r>
    </w:p>
    <w:p w14:paraId="73EFCE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注：以上项目，凡比赛当</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lang w:val="en-US" w:eastAsia="zh-CN"/>
        </w:rPr>
        <w:t>日</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未满18周岁</w:t>
      </w:r>
      <w:r>
        <w:rPr>
          <w:rFonts w:hint="eastAsia" w:ascii="微软雅黑" w:hAnsi="微软雅黑" w:eastAsia="微软雅黑" w:cs="微软雅黑"/>
          <w:b w:val="0"/>
          <w:bCs w:val="0"/>
          <w:i w:val="0"/>
          <w:iCs w:val="0"/>
          <w:caps w:val="0"/>
          <w:color w:val="FF0000"/>
          <w:spacing w:val="15"/>
          <w:sz w:val="21"/>
          <w:szCs w:val="21"/>
          <w:shd w:val="clear" w:fill="FFFFFF"/>
        </w:rPr>
        <w:t>（20</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09</w:t>
      </w:r>
      <w:r>
        <w:rPr>
          <w:rFonts w:hint="eastAsia" w:ascii="微软雅黑" w:hAnsi="微软雅黑" w:eastAsia="微软雅黑" w:cs="微软雅黑"/>
          <w:b w:val="0"/>
          <w:bCs w:val="0"/>
          <w:i w:val="0"/>
          <w:iCs w:val="0"/>
          <w:caps w:val="0"/>
          <w:color w:val="FF0000"/>
          <w:spacing w:val="15"/>
          <w:sz w:val="21"/>
          <w:szCs w:val="21"/>
          <w:shd w:val="clear" w:fill="FFFFFF"/>
        </w:rPr>
        <w:t>年1月</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shd w:val="clear" w:fill="FFFFFF"/>
        </w:rPr>
        <w:t>日以后出生）</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的未成年人参赛，须由其监护人或法定代理人同意参赛并在线签署参赛声明后方可领取参赛物品及参加比赛。报名者须确保提供的身份证明真实、完整、有效，若有不实，所有责任由报名者自行承担。</w:t>
      </w:r>
    </w:p>
    <w:p w14:paraId="614571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65岁及以上参赛者应加强自我健康状况评估。</w:t>
      </w:r>
      <w:r>
        <w:rPr>
          <w:rFonts w:hint="eastAsia" w:ascii="微软雅黑" w:hAnsi="微软雅黑" w:eastAsia="微软雅黑" w:cs="微软雅黑"/>
          <w:b w:val="0"/>
          <w:bCs w:val="0"/>
          <w:i w:val="0"/>
          <w:iCs w:val="0"/>
          <w:caps w:val="0"/>
          <w:color w:val="FF0000"/>
          <w:spacing w:val="15"/>
          <w:sz w:val="21"/>
          <w:szCs w:val="21"/>
          <w:shd w:val="clear" w:fill="FFFFFF"/>
        </w:rPr>
        <w:t>70周岁及以上（195</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7</w:t>
      </w:r>
      <w:r>
        <w:rPr>
          <w:rFonts w:hint="eastAsia" w:ascii="微软雅黑" w:hAnsi="微软雅黑" w:eastAsia="微软雅黑" w:cs="微软雅黑"/>
          <w:b w:val="0"/>
          <w:bCs w:val="0"/>
          <w:i w:val="0"/>
          <w:iCs w:val="0"/>
          <w:caps w:val="0"/>
          <w:color w:val="FF0000"/>
          <w:spacing w:val="15"/>
          <w:sz w:val="21"/>
          <w:szCs w:val="21"/>
          <w:shd w:val="clear" w:fill="FFFFFF"/>
        </w:rPr>
        <w:t>年1月</w:t>
      </w:r>
      <w:r>
        <w:rPr>
          <w:rFonts w:hint="eastAsia" w:ascii="微软雅黑" w:hAnsi="微软雅黑" w:eastAsia="微软雅黑" w:cs="微软雅黑"/>
          <w:b w:val="0"/>
          <w:bCs w:val="0"/>
          <w:i w:val="0"/>
          <w:iCs w:val="0"/>
          <w:caps w:val="0"/>
          <w:color w:val="FF0000"/>
          <w:spacing w:val="15"/>
          <w:sz w:val="21"/>
          <w:szCs w:val="21"/>
          <w:shd w:val="clear" w:fill="FFFFFF"/>
          <w:lang w:val="en-US" w:eastAsia="zh-CN"/>
        </w:rPr>
        <w:t>3</w:t>
      </w:r>
      <w:r>
        <w:rPr>
          <w:rFonts w:hint="eastAsia" w:ascii="微软雅黑" w:hAnsi="微软雅黑" w:eastAsia="微软雅黑" w:cs="微软雅黑"/>
          <w:b w:val="0"/>
          <w:bCs w:val="0"/>
          <w:i w:val="0"/>
          <w:iCs w:val="0"/>
          <w:caps w:val="0"/>
          <w:color w:val="FF0000"/>
          <w:spacing w:val="15"/>
          <w:sz w:val="21"/>
          <w:szCs w:val="21"/>
          <w:shd w:val="clear" w:fill="FFFFFF"/>
        </w:rPr>
        <w:t>日前出生）</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选手参赛，须提交由本人及家庭成员(家庭成员包括配偶、父母、成年子女和其他共同生活的成年近亲属)共同签署的《参赛声明及健康安全责任承诺书》。</w:t>
      </w:r>
    </w:p>
    <w:p w14:paraId="71BAD7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（二）健康要求</w:t>
      </w:r>
    </w:p>
    <w:p w14:paraId="2FFE04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1、所有选手须在报名时提交由本人签署的《健康安全责任承诺书》。</w:t>
      </w:r>
    </w:p>
    <w:p w14:paraId="31B816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2、在比赛中，因个人身体或其他原因导致的人身损害和财产损失，由选手个人承担责任。组委会建议所有选手赛前通过二甲以上医院进行体检。主要包括血压、常规心电图或24小时动态心电图或运动平板试验</w:t>
      </w:r>
      <w:bookmarkStart w:id="0" w:name="_GoBack"/>
      <w:bookmarkEnd w:id="0"/>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项之一即可），如血压过高或心电图明显异常（例如显著心动过缓等）需加做心脏彩超。心电图和心脏彩超不能互相代替。请选手结合检查报告进行自我评估，确认自己的身体状况能够适应长跑运动，才可报名参赛。</w:t>
      </w:r>
    </w:p>
    <w:p w14:paraId="73F21C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3、10公里精英赛是一项高强度、高负荷，具有一定风险的运动项目。选手如果运动不当，可能造成不同程度的身体损伤，甚至危及生命，因此，选手应身体健康，而且要有经常参加跑步锻炼或训练的基础。</w:t>
      </w:r>
    </w:p>
    <w:p w14:paraId="291B82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有以下疾病或状况者不宜参赛：</w:t>
      </w:r>
    </w:p>
    <w:p w14:paraId="22C39A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 先天性心脏病和风湿性心脏病患者；</w:t>
      </w:r>
    </w:p>
    <w:p w14:paraId="2086D7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 高血压和脑血管疾病患者；</w:t>
      </w:r>
    </w:p>
    <w:p w14:paraId="702A24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 心肌炎和其他心脏病患者；</w:t>
      </w:r>
    </w:p>
    <w:p w14:paraId="2D9EEA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4) 冠状动脉病患者和严重心律不齐者；</w:t>
      </w:r>
    </w:p>
    <w:p w14:paraId="4A574E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5) 轻微活动时感到胸部中等程度疼痛和严重冠状动脉病（心绞痛）的人；</w:t>
      </w:r>
    </w:p>
    <w:p w14:paraId="1CA5B8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6) 血糖过高或过低的糖尿病患者；</w:t>
      </w:r>
    </w:p>
    <w:p w14:paraId="0C335F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7) 比赛日前两周以内患过感冒或体温异常者；</w:t>
      </w:r>
    </w:p>
    <w:p w14:paraId="241CEE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8) 赛前一晚大量饮用烈性酒或睡眠不足者；</w:t>
      </w:r>
    </w:p>
    <w:p w14:paraId="025265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9) 孕妇；</w:t>
      </w:r>
    </w:p>
    <w:p w14:paraId="4FDF24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10) 其他不适合运动的疾病患者。</w:t>
      </w:r>
    </w:p>
    <w:p w14:paraId="10231A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注意：选手应做好自己健康的第一责任人，加强自我健康状况评估。赛前选手必须时刻了解自身的身体健康状况，尤其是赛前突发的感冒、发热、病毒性感染等疾病，同时也需要了解自己的既往病史：如冠心病史（尤其是心肌梗死）、高血压病史及猝死家族史等。</w:t>
      </w:r>
    </w:p>
    <w:p w14:paraId="0382A2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在比赛中，因个人身体或其他原因导致的人身损害和财产损失，由参赛者个人承担责任。</w:t>
      </w:r>
    </w:p>
    <w:p w14:paraId="145CB8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（三）以下情况不建议参加路跑赛事：</w:t>
      </w:r>
    </w:p>
    <w:p w14:paraId="125506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1、血压检查（必检）：血压明显高于正常范围：收缩压（90mmHg--130mmHg）舒张压（60mmHg--90mmHg）且与年龄明显不匹配。</w:t>
      </w:r>
    </w:p>
    <w:p w14:paraId="4BDC22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2、心电图检查（必检）：常规心电图或24小时动态心电图或运动踏板实验（三者选其一即可），出现以下结论不建议参赛：</w:t>
      </w:r>
    </w:p>
    <w:p w14:paraId="09446E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（1）心率明显超出正常范围（60-100次/分）且与长期运动没有相关性；</w:t>
      </w:r>
    </w:p>
    <w:p w14:paraId="761BD0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（2）运动平板试验阳性；</w:t>
      </w:r>
    </w:p>
    <w:p w14:paraId="383EBB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（3）频发性、多源性室性早搏或成对出现、呈二联律、三联律等危险性心律失常；</w:t>
      </w:r>
    </w:p>
    <w:p w14:paraId="213F47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（4）R-on-T综合征；</w:t>
      </w:r>
    </w:p>
    <w:p w14:paraId="4151DD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（5）病态窦房结综合症；</w:t>
      </w:r>
    </w:p>
    <w:p w14:paraId="14AC6B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（6）明显的心肌缺血、损伤等冠心病征象。</w:t>
      </w:r>
    </w:p>
    <w:p w14:paraId="625D48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（7）预激综合征；</w:t>
      </w:r>
    </w:p>
    <w:p w14:paraId="323C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（8）长Q－T综合征等。</w:t>
      </w:r>
    </w:p>
    <w:p w14:paraId="530069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（四）心脏彩超（非必检项目）：</w:t>
      </w:r>
    </w:p>
    <w:p w14:paraId="0B5599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心脏彩超出现以下诊断的运动员不建议参加路跑赛事：</w:t>
      </w:r>
    </w:p>
    <w:p w14:paraId="731855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1、主动脉夹层；</w:t>
      </w:r>
    </w:p>
    <w:p w14:paraId="12BAF3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2、肺动脉高压；</w:t>
      </w:r>
    </w:p>
    <w:p w14:paraId="509DF5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3、左心室收缩 / 舒张功能明显减退且与年龄不符；</w:t>
      </w:r>
    </w:p>
    <w:p w14:paraId="350977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4、心脏结构异常等明显的心脏器质性病变。</w:t>
      </w:r>
    </w:p>
    <w:p w14:paraId="5CB15F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（五）选手自我评估方面：选手有猝死家族史、冠心病史（心梗）、严重高血压病史、重度糖尿病史等不建议参赛。</w:t>
      </w:r>
    </w:p>
    <w:p w14:paraId="233E7C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七、退费事项</w:t>
      </w:r>
    </w:p>
    <w:p w14:paraId="6A09D2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（一）报名成功后，非组委会原因不予退费。</w:t>
      </w:r>
    </w:p>
    <w:p w14:paraId="06FA86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（二）未中签的选手退费。组委会将在抽签结果公示后的7个工作日内原路退还报名费，无须申请。</w:t>
      </w:r>
    </w:p>
    <w:p w14:paraId="6DD0D4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（三）中签结果公布后，成功中签的选手一律不予以退费。</w:t>
      </w:r>
    </w:p>
    <w:p w14:paraId="658AE0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八、重要说明事项</w:t>
      </w:r>
    </w:p>
    <w:p w14:paraId="5CA1C0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组委会将在起点、每5公里分段计时点、最远距离折返点和终点处设置比赛录像监控，在比赛期间出现下列问题之一或出现《全国田径赛事赛风赛纪管理实施细则》第四章第十条包括的赛风赛纪违规情形，工作人员及裁判员有权终止参赛者比赛，并当场没收违规参赛者号码布，取消其比赛资格。</w:t>
      </w:r>
    </w:p>
    <w:p w14:paraId="3065B0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有以下行为的，赛后经组委会官方认定违规后，将视情节轻重程度，分别给予违规人员取消</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202</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7</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中国田径协会10公里精英赛（湖州·吴兴）暨航兴杯西山漾10公里精英赛</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比赛成绩、禁赛1-5年或终身禁赛等处罚，情节严重的，由中国田径协会追加处罚：</w:t>
      </w:r>
    </w:p>
    <w:p w14:paraId="2D7A34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 以虚假年龄、虚假身份报名或报名后由他人替跑的;</w:t>
      </w:r>
    </w:p>
    <w:p w14:paraId="26069A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2) 隐瞒身体疾病参赛的;</w:t>
      </w:r>
    </w:p>
    <w:p w14:paraId="7B2DC5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3) 私自涂改、制作、转让、贩卖号码布，伪造证件或使用他人证件，弄虚作假的;</w:t>
      </w:r>
    </w:p>
    <w:p w14:paraId="71753B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4) 未按要求穿着比赛服装和佩戴号码布的;</w:t>
      </w:r>
    </w:p>
    <w:p w14:paraId="3FDDE2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5) 不按规定起跑顺序起跑的;</w:t>
      </w:r>
    </w:p>
    <w:p w14:paraId="271B02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6) 不按规定发令时间抢跑出发的;</w:t>
      </w:r>
    </w:p>
    <w:p w14:paraId="0024B1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7) 违反规定乘任何车辆或共享单车进入赛道的;</w:t>
      </w:r>
    </w:p>
    <w:p w14:paraId="59AA7A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8) 未沿规定路线跑完比赛路线，绕近道或途中插入、乘坐其他交通工具后进入赛道的;</w:t>
      </w:r>
    </w:p>
    <w:p w14:paraId="5955EF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9) 比赛中出现挤人、推人、撞人、绊人等犯规行为的;</w:t>
      </w:r>
    </w:p>
    <w:p w14:paraId="4CEBC8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10) 在终点不按规定要求重复通过终点领取完赛物品的;</w:t>
      </w:r>
    </w:p>
    <w:p w14:paraId="01795F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11) 未跑完对应项目全程赛道私自通过终点领取完赛物品的;</w:t>
      </w:r>
    </w:p>
    <w:p w14:paraId="00A2DA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12) 不服从赛事工作人员指挥的;</w:t>
      </w:r>
    </w:p>
    <w:p w14:paraId="7BD839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13) 比赛期间谩骂、打架、滋事，干扰比赛秩序的;</w:t>
      </w:r>
    </w:p>
    <w:p w14:paraId="203214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14) 出现不文明行为的（如随地便溺、乱扔垃圾等)；</w:t>
      </w:r>
    </w:p>
    <w:p w14:paraId="48BD1E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15) 比赛中不积极、不主动，消极比赛的;</w:t>
      </w:r>
    </w:p>
    <w:p w14:paraId="7DFFB5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16) 出现兴奋剂违规行为的；</w:t>
      </w:r>
    </w:p>
    <w:p w14:paraId="4E6DAE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17) 就赛事活动发表不当言论，造成恶劣影响的;</w:t>
      </w:r>
    </w:p>
    <w:p w14:paraId="37ACC4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18) 其他违背体育精神和道德风尚的行为;</w:t>
      </w:r>
    </w:p>
    <w:p w14:paraId="2C2EEC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19) 其他违反竞赛规则和竞赛规程的行为。</w:t>
      </w:r>
    </w:p>
    <w:p w14:paraId="691101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其中，利用违规手段获得（包括但不限于转让、盗取、倒卖）参赛资格、使用非本届赛事号码布参赛或有其他违规行为的人员，比赛中发生的一切后果责任自负。此类违规行为经组委会核实确认后，将对相关人员处以</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202</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lang w:val="en-US" w:eastAsia="zh-CN"/>
        </w:rPr>
        <w:t>7</w:t>
      </w:r>
      <w:r>
        <w:rPr>
          <w:rFonts w:hint="eastAsia" w:ascii="微软雅黑" w:hAnsi="微软雅黑" w:eastAsia="微软雅黑" w:cs="微软雅黑"/>
          <w:b w:val="0"/>
          <w:bCs w:val="0"/>
          <w:i w:val="0"/>
          <w:iCs w:val="0"/>
          <w:caps w:val="0"/>
          <w:color w:val="FF0000"/>
          <w:spacing w:val="15"/>
          <w:sz w:val="21"/>
          <w:szCs w:val="21"/>
          <w:bdr w:val="none" w:color="auto" w:sz="0" w:space="0"/>
          <w:shd w:val="clear" w:fill="FFFFFF"/>
        </w:rPr>
        <w:t>中国田径协会10公里精英赛（湖州·吴兴）暨航兴杯西山漾10公里精英赛</w:t>
      </w: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终身禁赛的处罚，对于情节恶劣或造成一定社会负面影响的，组委会将报请相关部门追究其法律责任。</w:t>
      </w:r>
    </w:p>
    <w:p w14:paraId="476814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九、组委会联系方式</w:t>
      </w:r>
    </w:p>
    <w:p w14:paraId="0D3D35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（一）联系电话：0512-65722565</w:t>
      </w:r>
    </w:p>
    <w:p w14:paraId="3134A5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（工作时间：周一至周五 9:00-17:00）</w:t>
      </w:r>
    </w:p>
    <w:p w14:paraId="47F406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（二）官方邮箱：suaosports@163.com</w:t>
      </w:r>
    </w:p>
    <w:p w14:paraId="2DD084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（三）官方微信公众号：QueenRun</w:t>
      </w:r>
    </w:p>
    <w:p w14:paraId="254177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Fonts w:hint="eastAsia" w:ascii="微软雅黑" w:hAnsi="微软雅黑" w:eastAsia="微软雅黑" w:cs="微软雅黑"/>
          <w:b w:val="0"/>
          <w:bCs w:val="0"/>
          <w:i w:val="0"/>
          <w:iCs w:val="0"/>
          <w:caps w:val="0"/>
          <w:color w:val="3F3F3F"/>
          <w:spacing w:val="15"/>
          <w:sz w:val="21"/>
          <w:szCs w:val="21"/>
          <w:bdr w:val="none" w:color="auto" w:sz="0" w:space="0"/>
          <w:shd w:val="clear" w:fill="FFFFFF"/>
        </w:rPr>
        <w:t>（四）官方APP/小程序：坤悦健康</w:t>
      </w:r>
    </w:p>
    <w:p w14:paraId="161225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十、选手参赛物资领取相关信息另行通知，请在赛前查阅赛事官方微信公众号、官方APP或小程序公布的《参赛物品领取须知》。</w:t>
      </w:r>
    </w:p>
    <w:p w14:paraId="1DF6FD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本须知解释权属于中国田径协会10公里精英赛（湖州·吴兴）暨航兴杯西山漾10公里精英赛组委会，未尽事宜，另行通知。</w:t>
      </w:r>
    </w:p>
    <w:p w14:paraId="1B8806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eastAsia" w:ascii="微软雅黑" w:hAnsi="微软雅黑" w:eastAsia="微软雅黑" w:cs="微软雅黑"/>
          <w:i w:val="0"/>
          <w:iCs w:val="0"/>
          <w:caps w:val="0"/>
          <w:spacing w:val="8"/>
          <w:sz w:val="25"/>
          <w:szCs w:val="25"/>
        </w:rPr>
      </w:pPr>
    </w:p>
    <w:p w14:paraId="630695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right"/>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中国田径协会10公里精英赛（湖州·吴兴）</w:t>
      </w:r>
    </w:p>
    <w:p w14:paraId="47E7F5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right"/>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暨航兴杯西山漾10公里精英赛</w:t>
      </w:r>
    </w:p>
    <w:p w14:paraId="41332C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right"/>
        <w:rPr>
          <w:rFonts w:hint="eastAsia" w:ascii="微软雅黑" w:hAnsi="微软雅黑" w:eastAsia="微软雅黑" w:cs="微软雅黑"/>
          <w:i w:val="0"/>
          <w:iCs w:val="0"/>
          <w:caps w:val="0"/>
          <w:spacing w:val="8"/>
          <w:sz w:val="25"/>
          <w:szCs w:val="25"/>
        </w:rPr>
      </w:pP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202</w:t>
      </w:r>
      <w:r>
        <w:rPr>
          <w:rStyle w:val="5"/>
          <w:rFonts w:hint="eastAsia" w:ascii="微软雅黑" w:hAnsi="微软雅黑" w:eastAsia="微软雅黑" w:cs="微软雅黑"/>
          <w:i w:val="0"/>
          <w:iCs w:val="0"/>
          <w:caps w:val="0"/>
          <w:color w:val="3F3F3F"/>
          <w:spacing w:val="15"/>
          <w:sz w:val="21"/>
          <w:szCs w:val="21"/>
          <w:bdr w:val="none" w:color="auto" w:sz="0" w:space="0"/>
          <w:shd w:val="clear" w:fill="FFFFFF"/>
          <w:lang w:val="en-US" w:eastAsia="zh-CN"/>
        </w:rPr>
        <w:t>6</w:t>
      </w:r>
      <w:r>
        <w:rPr>
          <w:rStyle w:val="5"/>
          <w:rFonts w:hint="eastAsia" w:ascii="微软雅黑" w:hAnsi="微软雅黑" w:eastAsia="微软雅黑" w:cs="微软雅黑"/>
          <w:i w:val="0"/>
          <w:iCs w:val="0"/>
          <w:caps w:val="0"/>
          <w:color w:val="3F3F3F"/>
          <w:spacing w:val="15"/>
          <w:sz w:val="21"/>
          <w:szCs w:val="21"/>
          <w:bdr w:val="none" w:color="auto" w:sz="0" w:space="0"/>
          <w:shd w:val="clear" w:fill="FFFFFF"/>
        </w:rPr>
        <w:t>年10月</w:t>
      </w:r>
    </w:p>
    <w:p w14:paraId="5AB0CDA8">
      <w:pPr>
        <w:rPr>
          <w:rFonts w:hint="eastAsia" w:ascii="微软雅黑" w:hAnsi="微软雅黑" w:eastAsia="微软雅黑" w:cs="微软雅黑"/>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PingFangSC-Light">
    <w:altName w:val="日文毛筆字体"/>
    <w:panose1 w:val="00000000000000000000"/>
    <w:charset w:val="00"/>
    <w:family w:val="auto"/>
    <w:pitch w:val="default"/>
    <w:sig w:usb0="00000000" w:usb1="00000000" w:usb2="00000000" w:usb3="00000000" w:csb0="00000000" w:csb1="00000000"/>
  </w:font>
  <w:font w:name="日文毛筆字体">
    <w:panose1 w:val="02000609000000000000"/>
    <w:charset w:val="80"/>
    <w:family w:val="auto"/>
    <w:pitch w:val="default"/>
    <w:sig w:usb0="A00002BF" w:usb1="68C7FCFB" w:usb2="00000010" w:usb3="00000000" w:csb0="4002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5036DD"/>
    <w:rsid w:val="06E635A4"/>
    <w:rsid w:val="08732C15"/>
    <w:rsid w:val="0E5B6625"/>
    <w:rsid w:val="20516F6B"/>
    <w:rsid w:val="32FD1773"/>
    <w:rsid w:val="3A0915BB"/>
    <w:rsid w:val="41220EFC"/>
    <w:rsid w:val="4A5036DD"/>
    <w:rsid w:val="4BC507DB"/>
    <w:rsid w:val="4E571C5E"/>
    <w:rsid w:val="4F710579"/>
    <w:rsid w:val="6A751D15"/>
    <w:rsid w:val="7A363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48</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2026-10-20T05:35:00Z</dcterms:created>
  <dc:creator>呗</dc:creator>
  <cp:lastModifiedBy>呗</cp:lastModifiedBy>
  <dcterms:modified xsi:type="dcterms:W3CDTF">2026-10-20T07:28:19Z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FF297E63A2CE461BB4E7305E46F760E3_11</vt:lpwstr>
  </property>
  <property fmtid="{D5CDD505-2E9C-101B-9397-08002B2CF9AE}" pid="4" name="KSOTemplateDocerSaveRecord">
    <vt:lpwstr>eyJoZGlkIjoiM2E2ZWY2Njk1Zjg1ZDUxN2M3OTc4NDUwZjRiNjJlZmMiLCJ1c2VySWQiOiIyNjczMTkxMDUifQ==</vt:lpwstr>
  </property>
</Properties>
</file>