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A6368E">
      <w:pPr>
        <w:pStyle w:val="6"/>
        <w:jc w:val="center"/>
        <w:rPr>
          <w:rFonts w:ascii="微软雅黑" w:hAnsi="微软雅黑" w:eastAsia="微软雅黑"/>
          <w:b/>
          <w:color w:val="FF0000"/>
          <w:sz w:val="36"/>
          <w:szCs w:val="36"/>
        </w:rPr>
      </w:pPr>
      <w:r>
        <w:rPr>
          <w:rFonts w:hint="eastAsia" w:ascii="微软雅黑" w:hAnsi="微软雅黑" w:eastAsia="微软雅黑"/>
          <w:b/>
          <w:sz w:val="36"/>
          <w:szCs w:val="36"/>
        </w:rPr>
        <w:t>【</w:t>
      </w:r>
      <w:r>
        <w:rPr>
          <w:rFonts w:hint="eastAsia" w:ascii="微软雅黑" w:hAnsi="微软雅黑" w:eastAsia="微软雅黑"/>
          <w:b/>
          <w:color w:val="FF0000"/>
          <w:sz w:val="36"/>
          <w:szCs w:val="36"/>
        </w:rPr>
        <w:t>畅游楚韵小九寨、天然绿宝石、全网性价比最高二日游</w:t>
      </w:r>
      <w:r>
        <w:rPr>
          <w:rFonts w:hint="eastAsia" w:ascii="微软雅黑" w:hAnsi="微软雅黑" w:eastAsia="微软雅黑"/>
          <w:b/>
          <w:sz w:val="36"/>
          <w:szCs w:val="36"/>
        </w:rPr>
        <w:t>】</w:t>
      </w:r>
    </w:p>
    <w:p w14:paraId="470125A2">
      <w:pPr>
        <w:pStyle w:val="6"/>
        <w:jc w:val="center"/>
        <w:rPr>
          <w:rFonts w:ascii="微软雅黑" w:hAnsi="微软雅黑" w:eastAsia="微软雅黑"/>
          <w:b/>
          <w:sz w:val="36"/>
          <w:szCs w:val="36"/>
        </w:rPr>
      </w:pPr>
      <w:r>
        <w:rPr>
          <w:rFonts w:hint="eastAsia" w:ascii="微软雅黑" w:hAnsi="微软雅黑" w:eastAsia="微软雅黑"/>
          <w:b/>
          <w:sz w:val="36"/>
          <w:szCs w:val="36"/>
        </w:rPr>
        <w:t>鄂中小九寨---京山美人谷、花苑台、壹天洞休闲二日游</w:t>
      </w:r>
    </w:p>
    <w:p w14:paraId="586409AA">
      <w:pPr>
        <w:jc w:val="center"/>
        <w:rPr>
          <w:rFonts w:ascii="微软雅黑" w:hAnsi="微软雅黑" w:eastAsia="微软雅黑"/>
          <w:b/>
          <w:color w:val="FF0000"/>
          <w:sz w:val="32"/>
          <w:szCs w:val="32"/>
        </w:rPr>
      </w:pPr>
      <w:r>
        <w:rPr>
          <w:rFonts w:hint="eastAsia" w:ascii="微软雅黑" w:hAnsi="微软雅黑" w:eastAsia="微软雅黑"/>
          <w:b/>
          <w:color w:val="FF0000"/>
          <w:sz w:val="32"/>
          <w:szCs w:val="32"/>
        </w:rPr>
        <w:t>政府补贴，景区让利，品质特价</w:t>
      </w:r>
    </w:p>
    <w:p w14:paraId="30B55FC3">
      <w:pPr>
        <w:pStyle w:val="6"/>
        <w:jc w:val="center"/>
        <w:rPr>
          <w:rFonts w:ascii="微软雅黑" w:hAnsi="微软雅黑" w:eastAsia="微软雅黑"/>
          <w:b/>
          <w:color w:val="0000FF"/>
          <w:sz w:val="36"/>
          <w:szCs w:val="36"/>
        </w:rPr>
      </w:pPr>
      <w:r>
        <w:rPr>
          <w:rFonts w:hint="eastAsia" w:ascii="微软雅黑" w:hAnsi="微软雅黑" w:eastAsia="微软雅黑"/>
          <w:b/>
          <w:color w:val="0000FF"/>
          <w:sz w:val="36"/>
          <w:szCs w:val="36"/>
        </w:rPr>
        <w:t>鄂中小九寨 · 人间瑶池 · 楚王后花苑</w:t>
      </w:r>
    </w:p>
    <w:p w14:paraId="5A874C15">
      <w:pPr>
        <w:jc w:val="center"/>
        <w:rPr>
          <w:rFonts w:hint="eastAsia" w:ascii="微软雅黑" w:hAnsi="微软雅黑" w:eastAsia="微软雅黑"/>
          <w:b/>
          <w:color w:val="FF0000"/>
          <w:sz w:val="28"/>
          <w:szCs w:val="28"/>
        </w:rPr>
      </w:pPr>
      <w:r>
        <w:rPr>
          <w:rFonts w:hint="eastAsia" w:ascii="微软雅黑" w:hAnsi="微软雅黑" w:eastAsia="微软雅黑"/>
          <w:b/>
          <w:color w:val="FF0000"/>
          <w:sz w:val="28"/>
          <w:szCs w:val="28"/>
        </w:rPr>
        <w:t>无任何强制消费，无任何套路，全程给予最棒的服务，让你一路享受一路欢</w:t>
      </w:r>
    </w:p>
    <w:p w14:paraId="57CD28CE">
      <w:pPr>
        <w:jc w:val="center"/>
        <w:rPr>
          <w:rFonts w:ascii="微软雅黑" w:hAnsi="微软雅黑" w:eastAsia="微软雅黑"/>
          <w:b/>
          <w:sz w:val="28"/>
          <w:szCs w:val="28"/>
        </w:rPr>
      </w:pPr>
      <w:r>
        <w:rPr>
          <w:rFonts w:hint="eastAsia" w:ascii="微软雅黑" w:hAnsi="微软雅黑" w:eastAsia="微软雅黑"/>
          <w:b/>
          <w:sz w:val="28"/>
          <w:szCs w:val="28"/>
        </w:rPr>
        <w:t>发班日期：</w:t>
      </w:r>
      <w:r>
        <w:rPr>
          <w:rFonts w:hint="eastAsia" w:ascii="微软雅黑" w:hAnsi="微软雅黑" w:eastAsia="微软雅黑"/>
          <w:b/>
          <w:sz w:val="28"/>
          <w:szCs w:val="28"/>
          <w:lang w:val="en-US" w:eastAsia="zh-CN"/>
        </w:rPr>
        <w:t>3月15日首发，</w:t>
      </w:r>
      <w:r>
        <w:rPr>
          <w:rFonts w:hint="eastAsia" w:ascii="微软雅黑" w:hAnsi="微软雅黑" w:eastAsia="微软雅黑"/>
          <w:b/>
          <w:sz w:val="28"/>
          <w:szCs w:val="28"/>
        </w:rPr>
        <w:t>每周三，六发班，特价每班仅限1</w:t>
      </w:r>
      <w:r>
        <w:rPr>
          <w:rFonts w:hint="eastAsia" w:ascii="微软雅黑" w:hAnsi="微软雅黑" w:eastAsia="微软雅黑"/>
          <w:b/>
          <w:sz w:val="28"/>
          <w:szCs w:val="28"/>
          <w:lang w:val="en-US" w:eastAsia="zh-CN"/>
        </w:rPr>
        <w:t>5</w:t>
      </w:r>
      <w:r>
        <w:rPr>
          <w:rFonts w:hint="eastAsia" w:ascii="微软雅黑" w:hAnsi="微软雅黑" w:eastAsia="微软雅黑"/>
          <w:b/>
          <w:sz w:val="28"/>
          <w:szCs w:val="28"/>
        </w:rPr>
        <w:t>0人！！！</w:t>
      </w:r>
    </w:p>
    <w:p w14:paraId="15F1DE02">
      <w:pPr>
        <w:jc w:val="center"/>
      </w:pPr>
      <w:r>
        <w:drawing>
          <wp:inline distT="0" distB="0" distL="0" distR="0">
            <wp:extent cx="6615430" cy="2945130"/>
            <wp:effectExtent l="19050" t="0" r="0" b="0"/>
            <wp:docPr id="15" name="图片 10" descr="https://ss2.meipian.me/users/16640648/8f2c7ddc921a4b9c89084092bd62dc84.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https://ss2.meipian.me/users/16640648/8f2c7ddc921a4b9c89084092bd62dc84.jpg-mobile"/>
                    <pic:cNvPicPr>
                      <a:picLocks noChangeAspect="1" noChangeArrowheads="1"/>
                    </pic:cNvPicPr>
                  </pic:nvPicPr>
                  <pic:blipFill>
                    <a:blip r:embed="rId4" cstate="print"/>
                    <a:srcRect/>
                    <a:stretch>
                      <a:fillRect/>
                    </a:stretch>
                  </pic:blipFill>
                  <pic:spPr>
                    <a:xfrm>
                      <a:off x="0" y="0"/>
                      <a:ext cx="6615663" cy="2945218"/>
                    </a:xfrm>
                    <a:prstGeom prst="rect">
                      <a:avLst/>
                    </a:prstGeom>
                    <a:noFill/>
                    <a:ln w="9525">
                      <a:noFill/>
                      <a:miter lim="800000"/>
                      <a:headEnd/>
                      <a:tailEnd/>
                    </a:ln>
                  </pic:spPr>
                </pic:pic>
              </a:graphicData>
            </a:graphic>
          </wp:inline>
        </w:drawing>
      </w:r>
    </w:p>
    <w:p w14:paraId="67F5C37B">
      <w:pPr>
        <w:widowControl/>
        <w:shd w:val="clear" w:color="auto" w:fill="FFFFFF"/>
        <w:spacing w:line="360" w:lineRule="atLeast"/>
        <w:ind w:firstLine="1321" w:firstLineChars="300"/>
        <w:jc w:val="left"/>
        <w:rPr>
          <w:rFonts w:ascii="微软雅黑" w:hAnsi="微软雅黑" w:eastAsia="微软雅黑"/>
          <w:b/>
          <w:color w:val="0000FF"/>
          <w:sz w:val="44"/>
          <w:szCs w:val="44"/>
        </w:rPr>
      </w:pPr>
      <w:r>
        <w:rPr>
          <w:rFonts w:hint="eastAsia" w:ascii="微软雅黑" w:hAnsi="微软雅黑" w:eastAsia="微软雅黑"/>
          <w:b/>
          <w:color w:val="0000FF"/>
          <w:sz w:val="44"/>
          <w:szCs w:val="44"/>
        </w:rPr>
        <w:t>行程亮点：</w:t>
      </w:r>
    </w:p>
    <w:p w14:paraId="7574DD89">
      <w:pPr>
        <w:pStyle w:val="6"/>
        <w:ind w:firstLine="2650" w:firstLineChars="1100"/>
        <w:rPr>
          <w:b/>
          <w:color w:val="0000FF"/>
          <w:sz w:val="24"/>
          <w:szCs w:val="24"/>
        </w:rPr>
      </w:pPr>
      <w:r>
        <w:rPr>
          <w:rFonts w:hint="eastAsia"/>
          <w:b/>
          <w:color w:val="0000FF"/>
          <w:sz w:val="24"/>
          <w:szCs w:val="24"/>
        </w:rPr>
        <w:t>★全新升级美人谷景区，更好看，更好玩！</w:t>
      </w:r>
    </w:p>
    <w:p w14:paraId="24D9B29D">
      <w:pPr>
        <w:pStyle w:val="6"/>
        <w:ind w:firstLine="2650" w:firstLineChars="1100"/>
        <w:rPr>
          <w:b/>
          <w:color w:val="0000FF"/>
          <w:sz w:val="24"/>
          <w:szCs w:val="24"/>
        </w:rPr>
      </w:pPr>
      <w:r>
        <w:rPr>
          <w:rFonts w:hint="eastAsia"/>
          <w:b/>
          <w:color w:val="0000FF"/>
          <w:sz w:val="24"/>
          <w:szCs w:val="24"/>
        </w:rPr>
        <w:t>★人间瑶池，天然氧吧，媲美四川九寨沟！</w:t>
      </w:r>
    </w:p>
    <w:p w14:paraId="5BE94DAA">
      <w:pPr>
        <w:pStyle w:val="6"/>
        <w:ind w:firstLine="2650" w:firstLineChars="1100"/>
        <w:rPr>
          <w:b/>
          <w:color w:val="0000FF"/>
          <w:sz w:val="24"/>
          <w:szCs w:val="24"/>
        </w:rPr>
      </w:pPr>
      <w:r>
        <w:rPr>
          <w:rFonts w:hint="eastAsia"/>
          <w:b/>
          <w:color w:val="0000FF"/>
          <w:sz w:val="24"/>
          <w:szCs w:val="24"/>
        </w:rPr>
        <w:t>★乘船游天然山水画，人间仙境，世外桃源！</w:t>
      </w:r>
    </w:p>
    <w:p w14:paraId="6B9D5F91">
      <w:pPr>
        <w:pStyle w:val="6"/>
        <w:ind w:firstLine="2650" w:firstLineChars="1100"/>
        <w:rPr>
          <w:b/>
          <w:color w:val="0000FF"/>
          <w:sz w:val="24"/>
        </w:rPr>
      </w:pPr>
      <w:r>
        <w:rPr>
          <w:rFonts w:hint="eastAsia"/>
          <w:b/>
          <w:color w:val="0000FF"/>
          <w:sz w:val="24"/>
        </w:rPr>
        <w:t>★游楚王后花苑，</w:t>
      </w:r>
      <w:r>
        <w:rPr>
          <w:b/>
          <w:color w:val="0000FF"/>
          <w:sz w:val="24"/>
        </w:rPr>
        <w:t>探古迹，观新貌，赏奇景，听泉声</w:t>
      </w:r>
      <w:r>
        <w:rPr>
          <w:rFonts w:hint="eastAsia"/>
          <w:b/>
          <w:color w:val="0000FF"/>
          <w:sz w:val="24"/>
        </w:rPr>
        <w:t>！</w:t>
      </w:r>
    </w:p>
    <w:p w14:paraId="010D95E7">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 xml:space="preserve">行程安排： </w:t>
      </w:r>
    </w:p>
    <w:p w14:paraId="1EFC5E43">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 xml:space="preserve">D1:武汉—荆门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hint="eastAsia" w:ascii="宋体" w:hAnsi="宋体" w:cs="宋体"/>
          <w:b/>
          <w:bCs/>
          <w:kern w:val="0"/>
          <w:sz w:val="24"/>
          <w:szCs w:val="24"/>
          <w:lang w:val="en-US" w:eastAsia="zh-CN"/>
        </w:rPr>
        <w:t xml:space="preserve">  </w:t>
      </w:r>
      <w:r>
        <w:rPr>
          <w:rFonts w:hint="eastAsia" w:ascii="宋体" w:hAnsi="宋体" w:cs="宋体"/>
          <w:b/>
          <w:bCs/>
          <w:kern w:val="0"/>
          <w:sz w:val="24"/>
          <w:szCs w:val="24"/>
        </w:rPr>
        <w:t xml:space="preserve"> </w:t>
      </w:r>
      <w:r>
        <w:rPr>
          <w:rFonts w:ascii="宋体" w:hAnsi="宋体" w:cs="宋体"/>
          <w:b/>
          <w:bCs/>
          <w:kern w:val="0"/>
          <w:sz w:val="24"/>
          <w:szCs w:val="24"/>
        </w:rPr>
        <w:t>餐饮：</w:t>
      </w:r>
      <w:r>
        <w:rPr>
          <w:rFonts w:hint="eastAsia" w:ascii="宋体" w:hAnsi="宋体" w:cs="宋体"/>
          <w:b/>
          <w:bCs/>
          <w:kern w:val="0"/>
          <w:sz w:val="24"/>
          <w:szCs w:val="24"/>
          <w:lang w:val="en-US" w:eastAsia="zh-CN"/>
        </w:rPr>
        <w:t>含晚餐</w:t>
      </w:r>
      <w:r>
        <w:rPr>
          <w:rFonts w:ascii="宋体" w:hAnsi="宋体" w:cs="宋体"/>
          <w:b/>
          <w:bCs/>
          <w:kern w:val="0"/>
          <w:sz w:val="24"/>
          <w:szCs w:val="24"/>
        </w:rPr>
        <w:t xml:space="preserve">  </w:t>
      </w:r>
      <w:r>
        <w:rPr>
          <w:rFonts w:hint="eastAsia" w:ascii="宋体" w:hAnsi="宋体" w:cs="宋体"/>
          <w:b/>
          <w:bCs/>
          <w:kern w:val="0"/>
          <w:sz w:val="24"/>
          <w:szCs w:val="24"/>
        </w:rPr>
        <w:t xml:space="preserve">                     住</w:t>
      </w:r>
      <w:r>
        <w:rPr>
          <w:rFonts w:ascii="宋体" w:hAnsi="宋体" w:cs="宋体"/>
          <w:b/>
          <w:bCs/>
          <w:kern w:val="0"/>
          <w:sz w:val="24"/>
          <w:szCs w:val="24"/>
        </w:rPr>
        <w:t>宿：</w:t>
      </w:r>
      <w:r>
        <w:rPr>
          <w:rFonts w:hint="eastAsia" w:ascii="宋体" w:hAnsi="宋体" w:cs="宋体"/>
          <w:b/>
          <w:bCs/>
          <w:kern w:val="0"/>
          <w:sz w:val="24"/>
          <w:szCs w:val="24"/>
        </w:rPr>
        <w:t>舒适酒店</w:t>
      </w:r>
    </w:p>
    <w:p w14:paraId="7D83BB76">
      <w:pPr>
        <w:pStyle w:val="6"/>
        <w:ind w:firstLine="480" w:firstLineChars="200"/>
        <w:rPr>
          <w:rFonts w:ascii="宋体" w:hAnsi="宋体"/>
          <w:sz w:val="24"/>
          <w:szCs w:val="24"/>
        </w:rPr>
      </w:pPr>
      <w:r>
        <w:rPr>
          <w:rFonts w:hint="eastAsia" w:ascii="宋体" w:hAnsi="宋体"/>
          <w:sz w:val="24"/>
          <w:szCs w:val="24"/>
        </w:rPr>
        <w:t>早武汉约定时间地点集合乘车前往</w:t>
      </w:r>
      <w:r>
        <w:rPr>
          <w:rFonts w:ascii="宋体" w:hAnsi="宋体"/>
          <w:b/>
          <w:color w:val="0000FF"/>
          <w:sz w:val="24"/>
          <w:szCs w:val="24"/>
        </w:rPr>
        <w:t>中国</w:t>
      </w:r>
      <w:r>
        <w:fldChar w:fldCharType="begin"/>
      </w:r>
      <w:r>
        <w:instrText xml:space="preserve"> HYPERLINK "https://baike.baidu.com/item/%E5%86%9C%E8%80%95%E6%96%87%E5%8C%96/11036624" \t "_blank" </w:instrText>
      </w:r>
      <w:r>
        <w:fldChar w:fldCharType="separate"/>
      </w:r>
      <w:r>
        <w:rPr>
          <w:rFonts w:ascii="宋体" w:hAnsi="宋体"/>
          <w:b/>
          <w:color w:val="0000FF"/>
          <w:sz w:val="24"/>
          <w:szCs w:val="24"/>
        </w:rPr>
        <w:t>农耕文化</w:t>
      </w:r>
      <w:r>
        <w:rPr>
          <w:rFonts w:ascii="宋体" w:hAnsi="宋体"/>
          <w:b/>
          <w:color w:val="0000FF"/>
          <w:sz w:val="24"/>
          <w:szCs w:val="24"/>
        </w:rPr>
        <w:fldChar w:fldCharType="end"/>
      </w:r>
      <w:r>
        <w:rPr>
          <w:rFonts w:ascii="宋体" w:hAnsi="宋体"/>
          <w:b/>
          <w:color w:val="0000FF"/>
          <w:sz w:val="24"/>
          <w:szCs w:val="24"/>
        </w:rPr>
        <w:t>发祥地之一</w:t>
      </w:r>
      <w:r>
        <w:rPr>
          <w:rFonts w:hint="eastAsia" w:ascii="宋体" w:hAnsi="宋体"/>
          <w:sz w:val="24"/>
          <w:szCs w:val="24"/>
        </w:rPr>
        <w:t>、</w:t>
      </w:r>
      <w:r>
        <w:fldChar w:fldCharType="begin"/>
      </w:r>
      <w:r>
        <w:instrText xml:space="preserve"> HYPERLINK "https://baike.baidu.com/item/%E5%9B%BD%E5%AE%B6%E7%BA%A7%E7%94%9F%E6%80%81%E5%8E%BF/2478154" \t "_blank" </w:instrText>
      </w:r>
      <w:r>
        <w:fldChar w:fldCharType="separate"/>
      </w:r>
      <w:r>
        <w:rPr>
          <w:rFonts w:ascii="宋体" w:hAnsi="宋体"/>
          <w:b/>
          <w:color w:val="0000FF"/>
          <w:sz w:val="24"/>
          <w:szCs w:val="24"/>
        </w:rPr>
        <w:t>国家级生态县</w:t>
      </w:r>
      <w:r>
        <w:rPr>
          <w:rFonts w:ascii="宋体" w:hAnsi="宋体"/>
          <w:b/>
          <w:color w:val="0000FF"/>
          <w:sz w:val="24"/>
          <w:szCs w:val="24"/>
        </w:rPr>
        <w:fldChar w:fldCharType="end"/>
      </w:r>
      <w:r>
        <w:rPr>
          <w:rFonts w:hint="eastAsia" w:ascii="宋体" w:hAnsi="宋体"/>
          <w:sz w:val="24"/>
          <w:szCs w:val="24"/>
        </w:rPr>
        <w:t>、</w:t>
      </w:r>
      <w:r>
        <w:rPr>
          <w:rFonts w:hint="eastAsia" w:ascii="宋体" w:hAnsi="宋体"/>
          <w:b/>
          <w:color w:val="0000FF"/>
          <w:sz w:val="24"/>
          <w:szCs w:val="24"/>
        </w:rPr>
        <w:t>中国网球之乡</w:t>
      </w:r>
      <w:r>
        <w:rPr>
          <w:rFonts w:hint="eastAsia" w:ascii="宋体" w:hAnsi="宋体"/>
          <w:sz w:val="24"/>
          <w:szCs w:val="24"/>
        </w:rPr>
        <w:t>、</w:t>
      </w:r>
      <w:r>
        <w:rPr>
          <w:rFonts w:hint="eastAsia" w:ascii="宋体" w:hAnsi="宋体"/>
          <w:b/>
          <w:color w:val="0000FF"/>
          <w:sz w:val="24"/>
          <w:szCs w:val="24"/>
        </w:rPr>
        <w:t>中国观鸟之乡</w:t>
      </w:r>
      <w:r>
        <w:rPr>
          <w:rFonts w:hint="eastAsia" w:ascii="宋体" w:hAnsi="宋体"/>
          <w:sz w:val="24"/>
          <w:szCs w:val="24"/>
        </w:rPr>
        <w:t>、</w:t>
      </w:r>
      <w:r>
        <w:rPr>
          <w:rFonts w:hint="eastAsia" w:ascii="宋体" w:hAnsi="宋体"/>
          <w:b/>
          <w:color w:val="0000FF"/>
          <w:sz w:val="24"/>
          <w:szCs w:val="24"/>
        </w:rPr>
        <w:t>中国轻机名城</w:t>
      </w:r>
      <w:r>
        <w:rPr>
          <w:rFonts w:hint="eastAsia" w:ascii="宋体" w:hAnsi="宋体"/>
          <w:sz w:val="24"/>
          <w:szCs w:val="24"/>
        </w:rPr>
        <w:t>---【</w:t>
      </w:r>
      <w:r>
        <w:rPr>
          <w:rFonts w:hint="eastAsia" w:ascii="宋体" w:hAnsi="宋体"/>
          <w:b/>
          <w:color w:val="FF0000"/>
          <w:sz w:val="24"/>
          <w:szCs w:val="24"/>
        </w:rPr>
        <w:t>京山县</w:t>
      </w:r>
      <w:r>
        <w:rPr>
          <w:rFonts w:hint="eastAsia" w:ascii="宋体" w:hAnsi="宋体"/>
          <w:sz w:val="24"/>
          <w:szCs w:val="24"/>
        </w:rPr>
        <w:t>】（车程2.5H）,中餐后稍作休息,然后乘车前往</w:t>
      </w:r>
      <w:r>
        <w:rPr>
          <w:rFonts w:hint="eastAsia" w:ascii="宋体" w:hAnsi="宋体"/>
          <w:b/>
          <w:color w:val="0000FF"/>
          <w:sz w:val="24"/>
          <w:szCs w:val="24"/>
        </w:rPr>
        <w:t>国家AAAA级旅游景区</w:t>
      </w:r>
      <w:r>
        <w:rPr>
          <w:rFonts w:hint="eastAsia" w:ascii="宋体" w:hAnsi="宋体"/>
          <w:sz w:val="24"/>
          <w:szCs w:val="24"/>
        </w:rPr>
        <w:t>、素有</w:t>
      </w:r>
      <w:r>
        <w:rPr>
          <w:rFonts w:ascii="宋体" w:hAnsi="宋体"/>
          <w:sz w:val="24"/>
          <w:szCs w:val="24"/>
        </w:rPr>
        <w:t>“</w:t>
      </w:r>
      <w:r>
        <w:rPr>
          <w:rFonts w:ascii="宋体" w:hAnsi="宋体"/>
          <w:b/>
          <w:color w:val="0000FF"/>
          <w:sz w:val="24"/>
          <w:szCs w:val="24"/>
        </w:rPr>
        <w:t>鄂中小九寨</w:t>
      </w:r>
      <w:r>
        <w:rPr>
          <w:rFonts w:ascii="宋体" w:hAnsi="宋体"/>
          <w:sz w:val="24"/>
          <w:szCs w:val="24"/>
        </w:rPr>
        <w:t>”</w:t>
      </w:r>
      <w:r>
        <w:rPr>
          <w:rFonts w:hint="eastAsia" w:ascii="宋体" w:hAnsi="宋体"/>
          <w:sz w:val="24"/>
          <w:szCs w:val="24"/>
        </w:rPr>
        <w:t>之称---【</w:t>
      </w:r>
      <w:r>
        <w:rPr>
          <w:rFonts w:hint="eastAsia" w:ascii="宋体" w:hAnsi="宋体"/>
          <w:b/>
          <w:color w:val="FF0000"/>
          <w:sz w:val="24"/>
          <w:szCs w:val="24"/>
        </w:rPr>
        <w:t>美人谷景区</w:t>
      </w:r>
      <w:r>
        <w:rPr>
          <w:rFonts w:hint="eastAsia" w:ascii="宋体" w:hAnsi="宋体"/>
          <w:sz w:val="24"/>
          <w:szCs w:val="24"/>
        </w:rPr>
        <w:t>】,景区</w:t>
      </w:r>
      <w:r>
        <w:rPr>
          <w:rFonts w:ascii="宋体" w:hAnsi="宋体"/>
          <w:sz w:val="24"/>
          <w:szCs w:val="24"/>
        </w:rPr>
        <w:t>位于</w:t>
      </w:r>
      <w:r>
        <w:fldChar w:fldCharType="begin"/>
      </w:r>
      <w:r>
        <w:instrText xml:space="preserve"> HYPERLINK "https://baike.baidu.com/item/%E7%BB%BF%E6%9E%97%E9%95%87/8437179" \t "_blank" </w:instrText>
      </w:r>
      <w:r>
        <w:fldChar w:fldCharType="separate"/>
      </w:r>
      <w:r>
        <w:rPr>
          <w:rFonts w:ascii="宋体" w:hAnsi="宋体"/>
          <w:b/>
          <w:color w:val="FF0000"/>
          <w:sz w:val="24"/>
          <w:szCs w:val="24"/>
        </w:rPr>
        <w:t>绿林镇</w:t>
      </w:r>
      <w:r>
        <w:rPr>
          <w:rFonts w:ascii="宋体" w:hAnsi="宋体"/>
          <w:b/>
          <w:color w:val="FF0000"/>
          <w:sz w:val="24"/>
          <w:szCs w:val="24"/>
        </w:rPr>
        <w:fldChar w:fldCharType="end"/>
      </w:r>
      <w:r>
        <w:rPr>
          <w:rFonts w:ascii="宋体" w:hAnsi="宋体"/>
          <w:sz w:val="24"/>
          <w:szCs w:val="24"/>
        </w:rPr>
        <w:t>东南1公里的</w:t>
      </w:r>
      <w:r>
        <w:rPr>
          <w:rFonts w:ascii="宋体" w:hAnsi="宋体"/>
          <w:b/>
          <w:color w:val="0000FF"/>
          <w:sz w:val="24"/>
          <w:szCs w:val="24"/>
        </w:rPr>
        <w:t>万福河峡谷</w:t>
      </w:r>
      <w:r>
        <w:rPr>
          <w:rFonts w:hint="eastAsia" w:ascii="宋体" w:hAnsi="宋体"/>
          <w:sz w:val="24"/>
          <w:szCs w:val="24"/>
        </w:rPr>
        <w:t>,由一系列的</w:t>
      </w:r>
      <w:r>
        <w:rPr>
          <w:rFonts w:hint="eastAsia" w:ascii="宋体" w:hAnsi="宋体"/>
          <w:b/>
          <w:color w:val="0000FF"/>
          <w:sz w:val="24"/>
          <w:szCs w:val="24"/>
        </w:rPr>
        <w:t>深潭</w:t>
      </w:r>
      <w:r>
        <w:rPr>
          <w:rFonts w:hint="eastAsia" w:ascii="宋体" w:hAnsi="宋体"/>
          <w:sz w:val="24"/>
          <w:szCs w:val="24"/>
        </w:rPr>
        <w:t>、</w:t>
      </w:r>
      <w:r>
        <w:rPr>
          <w:rFonts w:hint="eastAsia" w:ascii="宋体" w:hAnsi="宋体"/>
          <w:b/>
          <w:color w:val="0000FF"/>
          <w:sz w:val="24"/>
          <w:szCs w:val="24"/>
        </w:rPr>
        <w:t>飞瀑</w:t>
      </w:r>
      <w:r>
        <w:rPr>
          <w:rFonts w:hint="eastAsia" w:ascii="宋体" w:hAnsi="宋体"/>
          <w:sz w:val="24"/>
          <w:szCs w:val="24"/>
        </w:rPr>
        <w:t>、</w:t>
      </w:r>
      <w:r>
        <w:rPr>
          <w:rFonts w:hint="eastAsia" w:ascii="宋体" w:hAnsi="宋体"/>
          <w:b/>
          <w:color w:val="0000FF"/>
          <w:sz w:val="24"/>
          <w:szCs w:val="24"/>
        </w:rPr>
        <w:t>奇石</w:t>
      </w:r>
      <w:r>
        <w:rPr>
          <w:rFonts w:hint="eastAsia" w:ascii="宋体" w:hAnsi="宋体"/>
          <w:sz w:val="24"/>
          <w:szCs w:val="24"/>
        </w:rPr>
        <w:t>、</w:t>
      </w:r>
      <w:r>
        <w:rPr>
          <w:rFonts w:hint="eastAsia" w:ascii="宋体" w:hAnsi="宋体"/>
          <w:b/>
          <w:color w:val="0000FF"/>
          <w:sz w:val="24"/>
          <w:szCs w:val="24"/>
        </w:rPr>
        <w:t>幽洞</w:t>
      </w:r>
      <w:r>
        <w:rPr>
          <w:rFonts w:hint="eastAsia" w:ascii="宋体" w:hAnsi="宋体"/>
          <w:sz w:val="24"/>
          <w:szCs w:val="24"/>
        </w:rPr>
        <w:t>组成。是一个</w:t>
      </w:r>
      <w:r>
        <w:rPr>
          <w:rFonts w:hint="eastAsia" w:ascii="宋体" w:hAnsi="宋体"/>
          <w:b/>
          <w:color w:val="0000FF"/>
          <w:sz w:val="24"/>
          <w:szCs w:val="24"/>
        </w:rPr>
        <w:t>以水石景观为主</w:t>
      </w:r>
      <w:r>
        <w:rPr>
          <w:rFonts w:hint="eastAsia" w:ascii="宋体" w:hAnsi="宋体"/>
          <w:sz w:val="24"/>
          <w:szCs w:val="24"/>
        </w:rPr>
        <w:t>的峡谷型探秘寻芳的生态休闲游览区,景貌与四川的</w:t>
      </w:r>
      <w:r>
        <w:rPr>
          <w:rFonts w:hint="eastAsia" w:ascii="宋体" w:hAnsi="宋体"/>
          <w:b/>
          <w:color w:val="0000FF"/>
          <w:sz w:val="24"/>
          <w:szCs w:val="24"/>
        </w:rPr>
        <w:t>九寨沟</w:t>
      </w:r>
      <w:r>
        <w:rPr>
          <w:rFonts w:hint="eastAsia" w:ascii="宋体" w:hAnsi="宋体"/>
          <w:sz w:val="24"/>
          <w:szCs w:val="24"/>
        </w:rPr>
        <w:t>何其相似乃尔。</w:t>
      </w:r>
      <w:r>
        <w:rPr>
          <w:rFonts w:ascii="宋体" w:hAnsi="宋体"/>
          <w:sz w:val="24"/>
          <w:szCs w:val="24"/>
        </w:rPr>
        <w:t>由</w:t>
      </w:r>
      <w:r>
        <w:rPr>
          <w:rFonts w:ascii="宋体" w:hAnsi="宋体"/>
          <w:b/>
          <w:color w:val="FF0000"/>
          <w:sz w:val="24"/>
          <w:szCs w:val="24"/>
        </w:rPr>
        <w:t>相思潭</w:t>
      </w:r>
      <w:r>
        <w:rPr>
          <w:rFonts w:ascii="宋体" w:hAnsi="宋体"/>
          <w:sz w:val="24"/>
          <w:szCs w:val="24"/>
        </w:rPr>
        <w:t>、</w:t>
      </w:r>
      <w:r>
        <w:rPr>
          <w:rFonts w:ascii="宋体" w:hAnsi="宋体"/>
          <w:b/>
          <w:color w:val="FF0000"/>
          <w:sz w:val="24"/>
          <w:szCs w:val="24"/>
        </w:rPr>
        <w:t>觅芳潭</w:t>
      </w:r>
      <w:r>
        <w:rPr>
          <w:rFonts w:ascii="宋体" w:hAnsi="宋体"/>
          <w:sz w:val="24"/>
          <w:szCs w:val="24"/>
        </w:rPr>
        <w:t>、</w:t>
      </w:r>
      <w:r>
        <w:rPr>
          <w:rFonts w:ascii="宋体" w:hAnsi="宋体"/>
          <w:b/>
          <w:color w:val="FF0000"/>
          <w:sz w:val="24"/>
          <w:szCs w:val="24"/>
        </w:rPr>
        <w:t>沐浴潭</w:t>
      </w:r>
      <w:r>
        <w:rPr>
          <w:rFonts w:ascii="宋体" w:hAnsi="宋体"/>
          <w:sz w:val="24"/>
          <w:szCs w:val="24"/>
        </w:rPr>
        <w:t>、</w:t>
      </w:r>
      <w:r>
        <w:rPr>
          <w:rFonts w:ascii="宋体" w:hAnsi="宋体"/>
          <w:b/>
          <w:color w:val="FF0000"/>
          <w:sz w:val="24"/>
          <w:szCs w:val="24"/>
        </w:rPr>
        <w:t>美人潭</w:t>
      </w:r>
      <w:r>
        <w:rPr>
          <w:rFonts w:ascii="宋体" w:hAnsi="宋体"/>
          <w:sz w:val="24"/>
          <w:szCs w:val="24"/>
        </w:rPr>
        <w:t>、</w:t>
      </w:r>
      <w:r>
        <w:rPr>
          <w:rFonts w:ascii="宋体" w:hAnsi="宋体"/>
          <w:b/>
          <w:color w:val="FF0000"/>
          <w:sz w:val="24"/>
          <w:szCs w:val="24"/>
        </w:rPr>
        <w:t>美人瀑</w:t>
      </w:r>
      <w:r>
        <w:rPr>
          <w:rFonts w:ascii="宋体" w:hAnsi="宋体"/>
          <w:sz w:val="24"/>
          <w:szCs w:val="24"/>
        </w:rPr>
        <w:t>等</w:t>
      </w:r>
      <w:r>
        <w:rPr>
          <w:rFonts w:ascii="宋体" w:hAnsi="宋体"/>
          <w:b/>
          <w:color w:val="0000FF"/>
          <w:sz w:val="24"/>
          <w:szCs w:val="24"/>
        </w:rPr>
        <w:t>20多处景观</w:t>
      </w:r>
      <w:r>
        <w:rPr>
          <w:rFonts w:ascii="宋体" w:hAnsi="宋体"/>
          <w:sz w:val="24"/>
          <w:szCs w:val="24"/>
        </w:rPr>
        <w:t>连缀而成。</w:t>
      </w:r>
      <w:r>
        <w:rPr>
          <w:rFonts w:hint="eastAsia" w:ascii="宋体" w:hAnsi="宋体"/>
          <w:sz w:val="24"/>
          <w:szCs w:val="24"/>
        </w:rPr>
        <w:t>这里天卷云霞,层峦叠翠,真正是“</w:t>
      </w:r>
      <w:r>
        <w:rPr>
          <w:rFonts w:hint="eastAsia" w:ascii="宋体" w:hAnsi="宋体"/>
          <w:b/>
          <w:color w:val="0000FF"/>
          <w:sz w:val="24"/>
          <w:szCs w:val="24"/>
        </w:rPr>
        <w:t>人间仙境</w:t>
      </w:r>
      <w:r>
        <w:rPr>
          <w:rFonts w:hint="eastAsia" w:ascii="宋体" w:hAnsi="宋体"/>
          <w:sz w:val="24"/>
          <w:szCs w:val="24"/>
        </w:rPr>
        <w:t>,</w:t>
      </w:r>
      <w:r>
        <w:rPr>
          <w:rFonts w:hint="eastAsia" w:ascii="宋体" w:hAnsi="宋体"/>
          <w:b/>
          <w:color w:val="0000FF"/>
          <w:sz w:val="24"/>
          <w:szCs w:val="24"/>
        </w:rPr>
        <w:t>世外桃源</w:t>
      </w:r>
      <w:r>
        <w:rPr>
          <w:rFonts w:hint="eastAsia" w:ascii="宋体" w:hAnsi="宋体"/>
          <w:sz w:val="24"/>
          <w:szCs w:val="24"/>
        </w:rPr>
        <w:t>”……在这里您可以亲水</w:t>
      </w:r>
      <w:r>
        <w:rPr>
          <w:rFonts w:hint="eastAsia" w:ascii="宋体" w:hAnsi="宋体"/>
          <w:b/>
          <w:color w:val="FF0000"/>
          <w:sz w:val="24"/>
          <w:szCs w:val="24"/>
        </w:rPr>
        <w:t>美人潭</w:t>
      </w:r>
      <w:r>
        <w:rPr>
          <w:rFonts w:hint="eastAsia" w:ascii="宋体" w:hAnsi="宋体"/>
          <w:sz w:val="24"/>
          <w:szCs w:val="24"/>
        </w:rPr>
        <w:t>、冷泉浴场,看美人宫“</w:t>
      </w:r>
      <w:r>
        <w:rPr>
          <w:rFonts w:hint="eastAsia" w:ascii="宋体" w:hAnsi="宋体"/>
          <w:b/>
          <w:color w:val="0000FF"/>
          <w:sz w:val="24"/>
          <w:szCs w:val="24"/>
        </w:rPr>
        <w:t>八景</w:t>
      </w:r>
      <w:r>
        <w:rPr>
          <w:rFonts w:hint="eastAsia" w:ascii="宋体" w:hAnsi="宋体"/>
          <w:sz w:val="24"/>
          <w:szCs w:val="24"/>
        </w:rPr>
        <w:t>”美人谷别具特色的</w:t>
      </w:r>
      <w:r>
        <w:rPr>
          <w:rFonts w:hint="eastAsia" w:ascii="宋体" w:hAnsi="宋体"/>
          <w:b/>
          <w:color w:val="0000FF"/>
          <w:sz w:val="24"/>
          <w:szCs w:val="24"/>
        </w:rPr>
        <w:t>六大瀑布群</w:t>
      </w:r>
      <w:r>
        <w:rPr>
          <w:rFonts w:hint="eastAsia" w:ascii="宋体" w:hAnsi="宋体"/>
          <w:sz w:val="24"/>
          <w:szCs w:val="24"/>
        </w:rPr>
        <w:t>,观风情水车</w:t>
      </w:r>
      <w:r>
        <w:rPr>
          <w:rFonts w:ascii="宋体" w:hAnsi="宋体"/>
          <w:sz w:val="24"/>
          <w:szCs w:val="24"/>
        </w:rPr>
        <w:t>这里山水相依</w:t>
      </w:r>
      <w:r>
        <w:rPr>
          <w:rFonts w:hint="eastAsia" w:ascii="宋体" w:hAnsi="宋体"/>
          <w:sz w:val="24"/>
          <w:szCs w:val="24"/>
        </w:rPr>
        <w:t>,</w:t>
      </w:r>
      <w:r>
        <w:rPr>
          <w:rFonts w:ascii="宋体" w:hAnsi="宋体"/>
          <w:b/>
          <w:color w:val="0000FF"/>
          <w:sz w:val="24"/>
          <w:szCs w:val="24"/>
        </w:rPr>
        <w:t>景色怡人</w:t>
      </w:r>
      <w:r>
        <w:rPr>
          <w:rFonts w:hint="eastAsia" w:ascii="宋体" w:hAnsi="宋体"/>
          <w:sz w:val="24"/>
          <w:szCs w:val="24"/>
        </w:rPr>
        <w:t>,</w:t>
      </w:r>
      <w:r>
        <w:rPr>
          <w:rFonts w:ascii="宋体" w:hAnsi="宋体"/>
          <w:sz w:val="24"/>
          <w:szCs w:val="24"/>
        </w:rPr>
        <w:t>被旅游专家称之为“</w:t>
      </w:r>
      <w:r>
        <w:rPr>
          <w:rFonts w:ascii="宋体" w:hAnsi="宋体"/>
          <w:b/>
          <w:color w:val="0000FF"/>
          <w:sz w:val="24"/>
          <w:szCs w:val="24"/>
        </w:rPr>
        <w:t>小九寨沟</w:t>
      </w:r>
      <w:r>
        <w:rPr>
          <w:rFonts w:ascii="宋体" w:hAnsi="宋体"/>
          <w:sz w:val="24"/>
          <w:szCs w:val="24"/>
        </w:rPr>
        <w:t>”。</w:t>
      </w:r>
      <w:r>
        <w:rPr>
          <w:rFonts w:ascii="宋体" w:hAnsi="宋体"/>
          <w:b/>
          <w:color w:val="FF0000"/>
          <w:sz w:val="24"/>
          <w:szCs w:val="24"/>
        </w:rPr>
        <w:t>相思潭</w:t>
      </w:r>
      <w:r>
        <w:rPr>
          <w:rFonts w:ascii="宋体" w:hAnsi="宋体"/>
          <w:sz w:val="24"/>
          <w:szCs w:val="24"/>
        </w:rPr>
        <w:t>碧波荡漾</w:t>
      </w:r>
      <w:r>
        <w:rPr>
          <w:rFonts w:hint="eastAsia" w:ascii="宋体" w:hAnsi="宋体"/>
          <w:sz w:val="24"/>
          <w:szCs w:val="24"/>
        </w:rPr>
        <w:t>,</w:t>
      </w:r>
      <w:r>
        <w:rPr>
          <w:rFonts w:ascii="宋体" w:hAnsi="宋体"/>
          <w:b/>
          <w:color w:val="FF0000"/>
          <w:sz w:val="24"/>
          <w:szCs w:val="24"/>
        </w:rPr>
        <w:t>沐浴潭</w:t>
      </w:r>
      <w:r>
        <w:rPr>
          <w:rFonts w:ascii="宋体" w:hAnsi="宋体"/>
          <w:sz w:val="24"/>
          <w:szCs w:val="24"/>
        </w:rPr>
        <w:t>香气袭人</w:t>
      </w:r>
      <w:r>
        <w:rPr>
          <w:rFonts w:hint="eastAsia" w:ascii="宋体" w:hAnsi="宋体"/>
          <w:sz w:val="24"/>
          <w:szCs w:val="24"/>
        </w:rPr>
        <w:t>,</w:t>
      </w:r>
      <w:r>
        <w:rPr>
          <w:rFonts w:ascii="宋体" w:hAnsi="宋体"/>
          <w:b/>
          <w:color w:val="FF0000"/>
          <w:sz w:val="24"/>
          <w:szCs w:val="24"/>
        </w:rPr>
        <w:t>美人潭</w:t>
      </w:r>
      <w:r>
        <w:rPr>
          <w:rFonts w:ascii="宋体" w:hAnsi="宋体"/>
          <w:sz w:val="24"/>
          <w:szCs w:val="24"/>
        </w:rPr>
        <w:t>遐思无限</w:t>
      </w:r>
      <w:r>
        <w:rPr>
          <w:rFonts w:hint="eastAsia" w:ascii="宋体" w:hAnsi="宋体"/>
          <w:sz w:val="24"/>
          <w:szCs w:val="24"/>
        </w:rPr>
        <w:t>,</w:t>
      </w:r>
      <w:r>
        <w:rPr>
          <w:rFonts w:ascii="宋体" w:hAnsi="宋体"/>
          <w:sz w:val="24"/>
          <w:szCs w:val="24"/>
        </w:rPr>
        <w:t>银珠般的</w:t>
      </w:r>
      <w:r>
        <w:rPr>
          <w:rFonts w:ascii="宋体" w:hAnsi="宋体"/>
          <w:b/>
          <w:color w:val="FF0000"/>
          <w:sz w:val="24"/>
          <w:szCs w:val="24"/>
        </w:rPr>
        <w:t>美人瀑</w:t>
      </w:r>
      <w:r>
        <w:rPr>
          <w:rFonts w:ascii="宋体" w:hAnsi="宋体"/>
          <w:sz w:val="24"/>
          <w:szCs w:val="24"/>
        </w:rPr>
        <w:t>叫人</w:t>
      </w:r>
      <w:r>
        <w:rPr>
          <w:rFonts w:ascii="宋体" w:hAnsi="宋体"/>
          <w:b/>
          <w:color w:val="0000FF"/>
          <w:sz w:val="24"/>
          <w:szCs w:val="24"/>
        </w:rPr>
        <w:t>浮想联翩</w:t>
      </w:r>
      <w:r>
        <w:rPr>
          <w:rFonts w:ascii="宋体" w:hAnsi="宋体"/>
          <w:sz w:val="24"/>
          <w:szCs w:val="24"/>
        </w:rPr>
        <w:t>。琼瑶以此为蓝本创作的歌曲《</w:t>
      </w:r>
      <w:r>
        <w:fldChar w:fldCharType="begin"/>
      </w:r>
      <w:r>
        <w:instrText xml:space="preserve"> HYPERLINK "https://baike.baidu.com/item/%E5%9C%A8%E6%B0%B4%E4%B8%80%E6%96%B9/10103124" \t "_blank" </w:instrText>
      </w:r>
      <w:r>
        <w:fldChar w:fldCharType="separate"/>
      </w:r>
      <w:r>
        <w:rPr>
          <w:rFonts w:ascii="宋体" w:hAnsi="宋体"/>
          <w:b/>
          <w:color w:val="0000FF"/>
          <w:sz w:val="24"/>
          <w:szCs w:val="24"/>
        </w:rPr>
        <w:t>在水一方</w:t>
      </w:r>
      <w:r>
        <w:rPr>
          <w:rFonts w:ascii="宋体" w:hAnsi="宋体"/>
          <w:b/>
          <w:color w:val="0000FF"/>
          <w:sz w:val="24"/>
          <w:szCs w:val="24"/>
        </w:rPr>
        <w:fldChar w:fldCharType="end"/>
      </w:r>
      <w:r>
        <w:rPr>
          <w:rFonts w:ascii="宋体" w:hAnsi="宋体"/>
          <w:sz w:val="24"/>
          <w:szCs w:val="24"/>
        </w:rPr>
        <w:t>》不知倾倒了多少人。</w:t>
      </w:r>
      <w:r>
        <w:rPr>
          <w:rFonts w:hint="eastAsia" w:ascii="宋体" w:hAnsi="宋体"/>
          <w:sz w:val="24"/>
          <w:szCs w:val="24"/>
        </w:rPr>
        <w:t>景区还</w:t>
      </w:r>
      <w:r>
        <w:rPr>
          <w:rFonts w:ascii="宋体" w:hAnsi="宋体"/>
          <w:sz w:val="24"/>
          <w:szCs w:val="24"/>
        </w:rPr>
        <w:t>有</w:t>
      </w:r>
      <w:r>
        <w:fldChar w:fldCharType="begin"/>
      </w:r>
      <w:r>
        <w:instrText xml:space="preserve"> HYPERLINK "https://baike.baidu.com/item/%E6%8A%9B%E7%BB%A3%E7%90%83" \t "_blank" </w:instrText>
      </w:r>
      <w:r>
        <w:fldChar w:fldCharType="separate"/>
      </w:r>
      <w:r>
        <w:rPr>
          <w:rFonts w:ascii="宋体" w:hAnsi="宋体"/>
          <w:b/>
          <w:color w:val="FF0000"/>
          <w:sz w:val="24"/>
          <w:szCs w:val="24"/>
        </w:rPr>
        <w:t>抛绣球</w:t>
      </w:r>
      <w:r>
        <w:rPr>
          <w:rFonts w:ascii="宋体" w:hAnsi="宋体"/>
          <w:b/>
          <w:color w:val="FF0000"/>
          <w:sz w:val="24"/>
          <w:szCs w:val="24"/>
        </w:rPr>
        <w:fldChar w:fldCharType="end"/>
      </w:r>
      <w:r>
        <w:rPr>
          <w:rFonts w:ascii="宋体" w:hAnsi="宋体"/>
          <w:sz w:val="24"/>
          <w:szCs w:val="24"/>
        </w:rPr>
        <w:t>、</w:t>
      </w:r>
      <w:r>
        <w:rPr>
          <w:rFonts w:ascii="宋体" w:hAnsi="宋体"/>
          <w:b/>
          <w:color w:val="FF0000"/>
          <w:sz w:val="24"/>
          <w:szCs w:val="24"/>
        </w:rPr>
        <w:t>特色民俗表演</w:t>
      </w:r>
      <w:r>
        <w:rPr>
          <w:rFonts w:hint="eastAsia" w:ascii="宋体" w:hAnsi="宋体"/>
          <w:sz w:val="24"/>
          <w:szCs w:val="24"/>
        </w:rPr>
        <w:t>,</w:t>
      </w:r>
      <w:r>
        <w:rPr>
          <w:rFonts w:ascii="宋体" w:hAnsi="宋体"/>
          <w:sz w:val="24"/>
          <w:szCs w:val="24"/>
        </w:rPr>
        <w:t>成为</w:t>
      </w:r>
      <w:r>
        <w:rPr>
          <w:rFonts w:ascii="宋体" w:hAnsi="宋体"/>
          <w:b/>
          <w:color w:val="0000FF"/>
          <w:sz w:val="24"/>
          <w:szCs w:val="24"/>
        </w:rPr>
        <w:t>我国绝无仅有的惊世奇观</w:t>
      </w:r>
      <w:r>
        <w:rPr>
          <w:rFonts w:ascii="宋体" w:hAnsi="宋体"/>
          <w:sz w:val="24"/>
          <w:szCs w:val="24"/>
        </w:rPr>
        <w:t>。在美人部落“</w:t>
      </w:r>
      <w:r>
        <w:rPr>
          <w:rFonts w:ascii="宋体" w:hAnsi="宋体"/>
          <w:b/>
          <w:color w:val="0000FF"/>
          <w:sz w:val="24"/>
          <w:szCs w:val="24"/>
        </w:rPr>
        <w:t>别有洞天</w:t>
      </w:r>
      <w:r>
        <w:rPr>
          <w:rFonts w:ascii="宋体" w:hAnsi="宋体"/>
          <w:sz w:val="24"/>
          <w:szCs w:val="24"/>
        </w:rPr>
        <w:t>”景点内</w:t>
      </w:r>
      <w:r>
        <w:rPr>
          <w:rFonts w:hint="eastAsia" w:ascii="宋体" w:hAnsi="宋体"/>
          <w:sz w:val="24"/>
          <w:szCs w:val="24"/>
        </w:rPr>
        <w:t>,</w:t>
      </w:r>
      <w:r>
        <w:rPr>
          <w:rFonts w:ascii="宋体" w:hAnsi="宋体"/>
          <w:sz w:val="24"/>
          <w:szCs w:val="24"/>
        </w:rPr>
        <w:t>有</w:t>
      </w:r>
      <w:r>
        <w:rPr>
          <w:rFonts w:ascii="宋体" w:hAnsi="宋体"/>
          <w:b/>
          <w:color w:val="0000FF"/>
          <w:sz w:val="24"/>
          <w:szCs w:val="24"/>
        </w:rPr>
        <w:t>神秘的图腾</w:t>
      </w:r>
      <w:r>
        <w:rPr>
          <w:rFonts w:hint="eastAsia" w:ascii="宋体" w:hAnsi="宋体"/>
          <w:sz w:val="24"/>
          <w:szCs w:val="24"/>
        </w:rPr>
        <w:t>,</w:t>
      </w:r>
      <w:r>
        <w:rPr>
          <w:rFonts w:ascii="宋体" w:hAnsi="宋体"/>
          <w:b/>
          <w:color w:val="0000FF"/>
          <w:sz w:val="24"/>
          <w:szCs w:val="24"/>
        </w:rPr>
        <w:t>梦幻的烟雾</w:t>
      </w:r>
      <w:r>
        <w:rPr>
          <w:rFonts w:hint="eastAsia" w:ascii="宋体" w:hAnsi="宋体"/>
          <w:sz w:val="24"/>
          <w:szCs w:val="24"/>
        </w:rPr>
        <w:t>,</w:t>
      </w:r>
      <w:r>
        <w:rPr>
          <w:rFonts w:ascii="宋体" w:hAnsi="宋体"/>
          <w:sz w:val="24"/>
          <w:szCs w:val="24"/>
        </w:rPr>
        <w:t>意想不到的惊喜。</w:t>
      </w:r>
      <w:r>
        <w:rPr>
          <w:rFonts w:hint="eastAsia" w:ascii="宋体" w:hAnsi="宋体"/>
          <w:sz w:val="24"/>
          <w:szCs w:val="24"/>
        </w:rPr>
        <w:t>晚餐后</w:t>
      </w:r>
      <w:r>
        <w:rPr>
          <w:rFonts w:ascii="宋体" w:hAnsi="宋体"/>
          <w:sz w:val="24"/>
          <w:szCs w:val="24"/>
        </w:rPr>
        <w:t>入住</w:t>
      </w:r>
      <w:r>
        <w:rPr>
          <w:rFonts w:hint="eastAsia" w:ascii="宋体" w:hAnsi="宋体"/>
          <w:sz w:val="24"/>
          <w:szCs w:val="24"/>
        </w:rPr>
        <w:t>舒适型酒店休息！</w:t>
      </w:r>
    </w:p>
    <w:p w14:paraId="7A740509">
      <w:pPr>
        <w:pStyle w:val="6"/>
        <w:rPr>
          <w:rFonts w:ascii="宋体" w:hAnsi="宋体"/>
          <w:kern w:val="0"/>
          <w:szCs w:val="21"/>
        </w:rPr>
      </w:pPr>
      <w:r>
        <w:drawing>
          <wp:inline distT="0" distB="0" distL="0" distR="0">
            <wp:extent cx="1638935" cy="1169035"/>
            <wp:effectExtent l="19050" t="0" r="0" b="0"/>
            <wp:docPr id="20" name="图片 1" descr="C:\Users\ADMINI~1\AppData\Local\Temp\WeChat Files\8ad66b19c5feff68f9a1237bfb61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Users\ADMINI~1\AppData\Local\Temp\WeChat Files\8ad66b19c5feff68f9a1237bfb61a60.jpg"/>
                    <pic:cNvPicPr>
                      <a:picLocks noChangeAspect="1" noChangeArrowheads="1"/>
                    </pic:cNvPicPr>
                  </pic:nvPicPr>
                  <pic:blipFill>
                    <a:blip r:embed="rId5" cstate="print"/>
                    <a:srcRect/>
                    <a:stretch>
                      <a:fillRect/>
                    </a:stretch>
                  </pic:blipFill>
                  <pic:spPr>
                    <a:xfrm>
                      <a:off x="0" y="0"/>
                      <a:ext cx="1638994" cy="1169582"/>
                    </a:xfrm>
                    <a:prstGeom prst="rect">
                      <a:avLst/>
                    </a:prstGeom>
                    <a:noFill/>
                    <a:ln w="9525">
                      <a:noFill/>
                      <a:miter lim="800000"/>
                      <a:headEnd/>
                      <a:tailEnd/>
                    </a:ln>
                  </pic:spPr>
                </pic:pic>
              </a:graphicData>
            </a:graphic>
          </wp:inline>
        </w:drawing>
      </w:r>
      <w:r>
        <w:drawing>
          <wp:inline distT="0" distB="0" distL="0" distR="0">
            <wp:extent cx="1679575" cy="1169035"/>
            <wp:effectExtent l="19050" t="0" r="0" b="0"/>
            <wp:docPr id="21" name="图片 2" descr="C:\Users\ADMINI~1\AppData\Local\Temp\WeChat Files\9a8936244560487c740131275269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C:\Users\ADMINI~1\AppData\Local\Temp\WeChat Files\9a8936244560487c740131275269754.jpg"/>
                    <pic:cNvPicPr>
                      <a:picLocks noChangeAspect="1" noChangeArrowheads="1"/>
                    </pic:cNvPicPr>
                  </pic:nvPicPr>
                  <pic:blipFill>
                    <a:blip r:embed="rId6" cstate="print"/>
                    <a:srcRect/>
                    <a:stretch>
                      <a:fillRect/>
                    </a:stretch>
                  </pic:blipFill>
                  <pic:spPr>
                    <a:xfrm>
                      <a:off x="0" y="0"/>
                      <a:ext cx="1679944" cy="1169582"/>
                    </a:xfrm>
                    <a:prstGeom prst="rect">
                      <a:avLst/>
                    </a:prstGeom>
                    <a:noFill/>
                    <a:ln w="9525">
                      <a:noFill/>
                      <a:miter lim="800000"/>
                      <a:headEnd/>
                      <a:tailEnd/>
                    </a:ln>
                  </pic:spPr>
                </pic:pic>
              </a:graphicData>
            </a:graphic>
          </wp:inline>
        </w:drawing>
      </w:r>
      <w:r>
        <w:drawing>
          <wp:inline distT="0" distB="0" distL="0" distR="0">
            <wp:extent cx="1613535" cy="1169035"/>
            <wp:effectExtent l="19050" t="0" r="5316" b="0"/>
            <wp:docPr id="22" name="图片 1" descr="https://ss2.meipian.me/users/16640648/91ef87cec39c4c23b71d73446e262736.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https://ss2.meipian.me/users/16640648/91ef87cec39c4c23b71d73446e262736.jpg-mobile"/>
                    <pic:cNvPicPr>
                      <a:picLocks noChangeAspect="1" noChangeArrowheads="1"/>
                    </pic:cNvPicPr>
                  </pic:nvPicPr>
                  <pic:blipFill>
                    <a:blip r:embed="rId7" cstate="print"/>
                    <a:srcRect/>
                    <a:stretch>
                      <a:fillRect/>
                    </a:stretch>
                  </pic:blipFill>
                  <pic:spPr>
                    <a:xfrm>
                      <a:off x="0" y="0"/>
                      <a:ext cx="1613934" cy="1169582"/>
                    </a:xfrm>
                    <a:prstGeom prst="rect">
                      <a:avLst/>
                    </a:prstGeom>
                    <a:noFill/>
                    <a:ln w="9525">
                      <a:noFill/>
                      <a:miter lim="800000"/>
                      <a:headEnd/>
                      <a:tailEnd/>
                    </a:ln>
                  </pic:spPr>
                </pic:pic>
              </a:graphicData>
            </a:graphic>
          </wp:inline>
        </w:drawing>
      </w:r>
      <w:r>
        <w:drawing>
          <wp:inline distT="0" distB="0" distL="0" distR="0">
            <wp:extent cx="1616710" cy="1179830"/>
            <wp:effectExtent l="19050" t="0" r="2156" b="0"/>
            <wp:docPr id="24" name="图片 8" descr="https://bkimg.cdn.bcebos.com/pic/eac4b74543a98226281214408482b9014b90eb82?x-bce-process=image/watermark,g_7,image_d2F0ZXIvYmFpa2UxMTY=,xp_5,yp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https://bkimg.cdn.bcebos.com/pic/eac4b74543a98226281214408482b9014b90eb82?x-bce-process=image/watermark,g_7,image_d2F0ZXIvYmFpa2UxMTY=,xp_5,yp_5"/>
                    <pic:cNvPicPr>
                      <a:picLocks noChangeAspect="1" noChangeArrowheads="1"/>
                    </pic:cNvPicPr>
                  </pic:nvPicPr>
                  <pic:blipFill>
                    <a:blip r:embed="rId8" cstate="print"/>
                    <a:srcRect/>
                    <a:stretch>
                      <a:fillRect/>
                    </a:stretch>
                  </pic:blipFill>
                  <pic:spPr>
                    <a:xfrm>
                      <a:off x="0" y="0"/>
                      <a:ext cx="1620024" cy="1182226"/>
                    </a:xfrm>
                    <a:prstGeom prst="rect">
                      <a:avLst/>
                    </a:prstGeom>
                    <a:noFill/>
                    <a:ln w="9525">
                      <a:noFill/>
                      <a:miter lim="800000"/>
                      <a:headEnd/>
                      <a:tailEnd/>
                    </a:ln>
                  </pic:spPr>
                </pic:pic>
              </a:graphicData>
            </a:graphic>
          </wp:inline>
        </w:drawing>
      </w:r>
      <w:r>
        <w:rPr>
          <w:rFonts w:ascii="宋体" w:hAnsi="宋体"/>
          <w:kern w:val="0"/>
          <w:szCs w:val="21"/>
        </w:rPr>
        <w:drawing>
          <wp:inline distT="0" distB="0" distL="0" distR="0">
            <wp:extent cx="1639570" cy="1166495"/>
            <wp:effectExtent l="19050" t="0" r="0" b="0"/>
            <wp:docPr id="25" name="图片 2" descr="C:\Users\ADMINI~1\AppData\Local\Temp\1616390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C:\Users\ADMINI~1\AppData\Local\Temp\1616390839(1).jpg"/>
                    <pic:cNvPicPr>
                      <a:picLocks noChangeAspect="1" noChangeArrowheads="1"/>
                    </pic:cNvPicPr>
                  </pic:nvPicPr>
                  <pic:blipFill>
                    <a:blip r:embed="rId9" cstate="print"/>
                    <a:srcRect/>
                    <a:stretch>
                      <a:fillRect/>
                    </a:stretch>
                  </pic:blipFill>
                  <pic:spPr>
                    <a:xfrm>
                      <a:off x="0" y="0"/>
                      <a:ext cx="1645240" cy="1170523"/>
                    </a:xfrm>
                    <a:prstGeom prst="rect">
                      <a:avLst/>
                    </a:prstGeom>
                    <a:noFill/>
                    <a:ln w="9525">
                      <a:noFill/>
                      <a:miter lim="800000"/>
                      <a:headEnd/>
                      <a:tailEnd/>
                    </a:ln>
                  </pic:spPr>
                </pic:pic>
              </a:graphicData>
            </a:graphic>
          </wp:inline>
        </w:drawing>
      </w:r>
      <w:r>
        <w:rPr>
          <w:rFonts w:ascii="宋体" w:hAnsi="宋体"/>
          <w:kern w:val="0"/>
          <w:szCs w:val="21"/>
        </w:rPr>
        <w:drawing>
          <wp:inline distT="0" distB="0" distL="0" distR="0">
            <wp:extent cx="1682115" cy="1163955"/>
            <wp:effectExtent l="19050" t="0" r="0" b="0"/>
            <wp:docPr id="26" name="图片 3" descr="C:\Users\ADMINI~1\AppData\Local\Temp\1616390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C:\Users\ADMINI~1\AppData\Local\Temp\1616390934(1).jpg"/>
                    <pic:cNvPicPr>
                      <a:picLocks noChangeAspect="1" noChangeArrowheads="1"/>
                    </pic:cNvPicPr>
                  </pic:nvPicPr>
                  <pic:blipFill>
                    <a:blip r:embed="rId10" cstate="print"/>
                    <a:srcRect/>
                    <a:stretch>
                      <a:fillRect/>
                    </a:stretch>
                  </pic:blipFill>
                  <pic:spPr>
                    <a:xfrm>
                      <a:off x="0" y="0"/>
                      <a:ext cx="1687865" cy="1168492"/>
                    </a:xfrm>
                    <a:prstGeom prst="rect">
                      <a:avLst/>
                    </a:prstGeom>
                    <a:noFill/>
                    <a:ln w="9525">
                      <a:noFill/>
                      <a:miter lim="800000"/>
                      <a:headEnd/>
                      <a:tailEnd/>
                    </a:ln>
                  </pic:spPr>
                </pic:pic>
              </a:graphicData>
            </a:graphic>
          </wp:inline>
        </w:drawing>
      </w:r>
      <w:r>
        <w:rPr>
          <w:rFonts w:ascii="宋体" w:hAnsi="宋体"/>
          <w:kern w:val="0"/>
          <w:szCs w:val="21"/>
        </w:rPr>
        <w:drawing>
          <wp:inline distT="0" distB="0" distL="0" distR="0">
            <wp:extent cx="1638935" cy="1169035"/>
            <wp:effectExtent l="19050" t="0" r="0" b="0"/>
            <wp:docPr id="28" name="图片 4" descr="C:\Users\ADMINI~1\AppData\Local\Temp\161639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C:\Users\ADMINI~1\AppData\Local\Temp\1616391030(1).jpg"/>
                    <pic:cNvPicPr>
                      <a:picLocks noChangeAspect="1" noChangeArrowheads="1"/>
                    </pic:cNvPicPr>
                  </pic:nvPicPr>
                  <pic:blipFill>
                    <a:blip r:embed="rId11" cstate="print"/>
                    <a:srcRect/>
                    <a:stretch>
                      <a:fillRect/>
                    </a:stretch>
                  </pic:blipFill>
                  <pic:spPr>
                    <a:xfrm>
                      <a:off x="0" y="0"/>
                      <a:ext cx="1643666" cy="1172916"/>
                    </a:xfrm>
                    <a:prstGeom prst="rect">
                      <a:avLst/>
                    </a:prstGeom>
                    <a:noFill/>
                    <a:ln w="9525">
                      <a:noFill/>
                      <a:miter lim="800000"/>
                      <a:headEnd/>
                      <a:tailEnd/>
                    </a:ln>
                  </pic:spPr>
                </pic:pic>
              </a:graphicData>
            </a:graphic>
          </wp:inline>
        </w:drawing>
      </w:r>
      <w:r>
        <w:rPr>
          <w:rFonts w:ascii="宋体" w:hAnsi="宋体"/>
          <w:kern w:val="0"/>
          <w:szCs w:val="21"/>
        </w:rPr>
        <w:drawing>
          <wp:inline distT="0" distB="0" distL="0" distR="0">
            <wp:extent cx="1605280" cy="1169035"/>
            <wp:effectExtent l="19050" t="0" r="0" b="0"/>
            <wp:docPr id="39" name="图片 2" descr="C:\Users\ADMINI~1\AppData\Local\Temp\1652517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C:\Users\ADMINI~1\AppData\Local\Temp\1652517670.jpg"/>
                    <pic:cNvPicPr>
                      <a:picLocks noChangeAspect="1" noChangeArrowheads="1"/>
                    </pic:cNvPicPr>
                  </pic:nvPicPr>
                  <pic:blipFill>
                    <a:blip r:embed="rId12" cstate="print"/>
                    <a:srcRect/>
                    <a:stretch>
                      <a:fillRect/>
                    </a:stretch>
                  </pic:blipFill>
                  <pic:spPr>
                    <a:xfrm>
                      <a:off x="0" y="0"/>
                      <a:ext cx="1613487" cy="1175160"/>
                    </a:xfrm>
                    <a:prstGeom prst="rect">
                      <a:avLst/>
                    </a:prstGeom>
                    <a:noFill/>
                    <a:ln w="9525">
                      <a:noFill/>
                      <a:miter lim="800000"/>
                      <a:headEnd/>
                      <a:tailEnd/>
                    </a:ln>
                  </pic:spPr>
                </pic:pic>
              </a:graphicData>
            </a:graphic>
          </wp:inline>
        </w:drawing>
      </w:r>
    </w:p>
    <w:p w14:paraId="057D3726">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D2:荆门—武汉</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hint="eastAsia" w:ascii="宋体" w:hAnsi="宋体" w:cs="宋体"/>
          <w:b/>
          <w:bCs/>
          <w:kern w:val="0"/>
          <w:sz w:val="24"/>
          <w:szCs w:val="24"/>
          <w:lang w:val="en-US" w:eastAsia="zh-CN"/>
        </w:rPr>
        <w:t xml:space="preserve">    </w:t>
      </w:r>
      <w:bookmarkStart w:id="0" w:name="_GoBack"/>
      <w:bookmarkEnd w:id="0"/>
      <w:r>
        <w:rPr>
          <w:rFonts w:hint="eastAsia" w:ascii="宋体" w:hAnsi="宋体" w:cs="宋体"/>
          <w:b/>
          <w:bCs/>
          <w:kern w:val="0"/>
          <w:sz w:val="24"/>
          <w:szCs w:val="24"/>
        </w:rPr>
        <w:t xml:space="preserve"> </w:t>
      </w:r>
      <w:r>
        <w:rPr>
          <w:rFonts w:ascii="宋体" w:hAnsi="宋体" w:cs="宋体"/>
          <w:b/>
          <w:bCs/>
          <w:kern w:val="0"/>
          <w:sz w:val="24"/>
          <w:szCs w:val="24"/>
        </w:rPr>
        <w:t>餐饮：</w:t>
      </w:r>
      <w:r>
        <w:rPr>
          <w:rFonts w:hint="eastAsia" w:ascii="宋体" w:hAnsi="宋体" w:cs="宋体"/>
          <w:b/>
          <w:bCs/>
          <w:kern w:val="0"/>
          <w:sz w:val="24"/>
          <w:szCs w:val="24"/>
        </w:rPr>
        <w:t>含早、</w:t>
      </w:r>
      <w:r>
        <w:rPr>
          <w:rFonts w:hint="eastAsia" w:ascii="宋体" w:hAnsi="宋体" w:cs="宋体"/>
          <w:b/>
          <w:bCs/>
          <w:kern w:val="0"/>
          <w:sz w:val="24"/>
          <w:szCs w:val="24"/>
          <w:lang w:val="en-US" w:eastAsia="zh-CN"/>
        </w:rPr>
        <w:t>中餐</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住</w:t>
      </w:r>
      <w:r>
        <w:rPr>
          <w:rFonts w:ascii="宋体" w:hAnsi="宋体" w:cs="宋体"/>
          <w:b/>
          <w:bCs/>
          <w:kern w:val="0"/>
          <w:sz w:val="24"/>
          <w:szCs w:val="24"/>
        </w:rPr>
        <w:t>宿：</w:t>
      </w:r>
      <w:r>
        <w:rPr>
          <w:rFonts w:hint="eastAsia" w:ascii="宋体" w:hAnsi="宋体" w:cs="宋体"/>
          <w:b/>
          <w:bCs/>
          <w:kern w:val="0"/>
          <w:sz w:val="24"/>
          <w:szCs w:val="24"/>
        </w:rPr>
        <w:t>温暖的家</w:t>
      </w:r>
    </w:p>
    <w:p w14:paraId="223BDB79">
      <w:pPr>
        <w:pStyle w:val="6"/>
        <w:ind w:firstLine="480" w:firstLineChars="200"/>
        <w:rPr>
          <w:rFonts w:ascii="宋体" w:hAnsi="宋体"/>
          <w:sz w:val="24"/>
          <w:szCs w:val="24"/>
        </w:rPr>
      </w:pPr>
      <w:r>
        <w:rPr>
          <w:rFonts w:hint="eastAsia" w:ascii="宋体" w:hAnsi="宋体"/>
          <w:sz w:val="24"/>
          <w:szCs w:val="24"/>
        </w:rPr>
        <w:t>早餐后集合乘车前往</w:t>
      </w:r>
      <w:r>
        <w:rPr>
          <w:rFonts w:hint="eastAsia" w:ascii="宋体" w:hAnsi="宋体" w:cs="宋体"/>
          <w:b/>
          <w:kern w:val="0"/>
          <w:sz w:val="24"/>
          <w:szCs w:val="24"/>
        </w:rPr>
        <w:t>【</w:t>
      </w:r>
      <w:r>
        <w:rPr>
          <w:rFonts w:hint="eastAsia" w:ascii="宋体" w:hAnsi="宋体" w:cs="宋体"/>
          <w:b/>
          <w:color w:val="FF0000"/>
          <w:kern w:val="0"/>
          <w:sz w:val="24"/>
          <w:szCs w:val="24"/>
          <w:lang w:val="en-US" w:eastAsia="zh-CN"/>
        </w:rPr>
        <w:t>荆门扶贫基地</w:t>
      </w:r>
      <w:r>
        <w:rPr>
          <w:rFonts w:hint="eastAsia" w:ascii="宋体" w:hAnsi="宋体" w:cs="宋体"/>
          <w:b/>
          <w:kern w:val="0"/>
          <w:sz w:val="24"/>
          <w:szCs w:val="24"/>
        </w:rPr>
        <w:t>】</w:t>
      </w:r>
      <w:r>
        <w:rPr>
          <w:rFonts w:hint="eastAsia" w:ascii="宋体" w:hAnsi="宋体" w:cs="宋体"/>
          <w:b/>
          <w:kern w:val="0"/>
          <w:sz w:val="24"/>
          <w:szCs w:val="24"/>
          <w:lang w:eastAsia="zh-CN"/>
        </w:rPr>
        <w:t>、【</w:t>
      </w:r>
      <w:r>
        <w:rPr>
          <w:rFonts w:hint="eastAsia" w:ascii="宋体" w:hAnsi="宋体" w:eastAsia="宋体" w:cs="宋体"/>
          <w:b/>
          <w:color w:val="FF0000"/>
          <w:kern w:val="0"/>
          <w:sz w:val="24"/>
          <w:szCs w:val="24"/>
          <w:lang w:val="en-US" w:eastAsia="zh-CN"/>
        </w:rPr>
        <w:t>荆门生活馆</w:t>
      </w:r>
      <w:r>
        <w:rPr>
          <w:rFonts w:hint="eastAsia" w:ascii="宋体" w:hAnsi="宋体" w:cs="宋体"/>
          <w:b/>
          <w:kern w:val="0"/>
          <w:sz w:val="24"/>
          <w:szCs w:val="24"/>
          <w:lang w:eastAsia="zh-CN"/>
        </w:rPr>
        <w:t>】</w:t>
      </w:r>
      <w:r>
        <w:rPr>
          <w:rFonts w:hint="eastAsia" w:ascii="宋体" w:hAnsi="宋体"/>
          <w:sz w:val="24"/>
          <w:szCs w:val="24"/>
          <w:lang w:val="en-US" w:eastAsia="zh-CN"/>
        </w:rPr>
        <w:t>,</w:t>
      </w:r>
      <w:r>
        <w:rPr>
          <w:rFonts w:hint="eastAsia" w:ascii="宋体" w:hAnsi="宋体" w:cs="宋体"/>
          <w:kern w:val="0"/>
          <w:sz w:val="24"/>
          <w:szCs w:val="24"/>
          <w:lang w:val="en-US" w:eastAsia="zh-CN"/>
        </w:rPr>
        <w:t>途中有</w:t>
      </w:r>
      <w:r>
        <w:rPr>
          <w:rFonts w:hint="eastAsia" w:ascii="宋体" w:hAnsi="宋体" w:cs="宋体"/>
          <w:b/>
          <w:color w:val="FF0000"/>
          <w:kern w:val="0"/>
          <w:sz w:val="24"/>
          <w:szCs w:val="24"/>
        </w:rPr>
        <w:t>生活常识养生大课堂</w:t>
      </w:r>
      <w:r>
        <w:rPr>
          <w:rFonts w:hint="eastAsia" w:ascii="宋体" w:hAnsi="宋体"/>
          <w:sz w:val="24"/>
          <w:szCs w:val="24"/>
        </w:rPr>
        <w:t>,</w:t>
      </w:r>
      <w:r>
        <w:rPr>
          <w:rFonts w:hint="eastAsia" w:ascii="宋体" w:hAnsi="宋体" w:cs="宋体"/>
          <w:kern w:val="0"/>
          <w:sz w:val="24"/>
          <w:szCs w:val="24"/>
        </w:rPr>
        <w:t>会</w:t>
      </w:r>
      <w:r>
        <w:rPr>
          <w:rFonts w:hint="eastAsia" w:ascii="宋体" w:hAnsi="宋体"/>
          <w:b/>
          <w:bCs/>
          <w:color w:val="0000FF"/>
          <w:sz w:val="24"/>
          <w:szCs w:val="24"/>
        </w:rPr>
        <w:t>推荐生活用品</w:t>
      </w:r>
      <w:r>
        <w:rPr>
          <w:rFonts w:hint="eastAsia" w:ascii="宋体" w:hAnsi="宋体"/>
          <w:b w:val="0"/>
          <w:bCs w:val="0"/>
          <w:color w:val="auto"/>
          <w:sz w:val="24"/>
          <w:szCs w:val="24"/>
          <w:lang w:val="en-US" w:eastAsia="zh-CN"/>
        </w:rPr>
        <w:t>以及</w:t>
      </w:r>
      <w:r>
        <w:rPr>
          <w:rFonts w:hint="eastAsia" w:ascii="宋体" w:hAnsi="宋体"/>
          <w:b/>
          <w:bCs/>
          <w:color w:val="0000FF"/>
          <w:sz w:val="24"/>
          <w:szCs w:val="24"/>
          <w:lang w:val="en-US" w:eastAsia="zh-CN"/>
        </w:rPr>
        <w:t>扶贫百货商超</w:t>
      </w:r>
      <w:r>
        <w:rPr>
          <w:rFonts w:hint="eastAsia" w:ascii="宋体" w:hAnsi="宋体"/>
          <w:sz w:val="24"/>
          <w:szCs w:val="24"/>
        </w:rPr>
        <w:t>,</w:t>
      </w:r>
      <w:r>
        <w:rPr>
          <w:rFonts w:hint="eastAsia" w:ascii="宋体" w:hAnsi="宋体"/>
          <w:b/>
          <w:bCs/>
          <w:color w:val="0000FF"/>
          <w:sz w:val="24"/>
          <w:szCs w:val="24"/>
        </w:rPr>
        <w:t>绝对物超所值</w:t>
      </w:r>
      <w:r>
        <w:rPr>
          <w:rFonts w:hint="eastAsia" w:ascii="宋体" w:hAnsi="宋体"/>
          <w:sz w:val="24"/>
          <w:szCs w:val="24"/>
        </w:rPr>
        <w:t>,</w:t>
      </w:r>
      <w:r>
        <w:rPr>
          <w:rFonts w:hint="eastAsia" w:ascii="宋体" w:hAnsi="宋体"/>
          <w:b/>
          <w:bCs/>
          <w:color w:val="0000FF"/>
          <w:sz w:val="24"/>
          <w:szCs w:val="24"/>
        </w:rPr>
        <w:t>根据自己需求自愿选择购买</w:t>
      </w:r>
      <w:r>
        <w:rPr>
          <w:rFonts w:hint="eastAsia" w:ascii="宋体" w:hAnsi="宋体"/>
          <w:sz w:val="24"/>
          <w:szCs w:val="24"/>
          <w:lang w:val="en-US" w:eastAsia="zh-CN"/>
        </w:rPr>
        <w:t>,</w:t>
      </w:r>
      <w:r>
        <w:rPr>
          <w:rFonts w:hint="eastAsia" w:ascii="宋体" w:hAnsi="宋体" w:cs="宋体"/>
          <w:kern w:val="0"/>
          <w:sz w:val="24"/>
          <w:szCs w:val="24"/>
        </w:rPr>
        <w:t>中餐后</w:t>
      </w:r>
      <w:r>
        <w:rPr>
          <w:rFonts w:hint="eastAsia" w:ascii="宋体" w:hAnsi="宋体"/>
          <w:sz w:val="24"/>
          <w:szCs w:val="24"/>
        </w:rPr>
        <w:t>,</w:t>
      </w:r>
      <w:r>
        <w:rPr>
          <w:rFonts w:hint="eastAsia" w:ascii="宋体" w:hAnsi="宋体" w:cs="宋体"/>
          <w:kern w:val="0"/>
          <w:sz w:val="24"/>
          <w:szCs w:val="24"/>
        </w:rPr>
        <w:t>稍作休息,</w:t>
      </w:r>
      <w:r>
        <w:rPr>
          <w:rFonts w:hint="eastAsia" w:ascii="宋体" w:hAnsi="宋体" w:cs="宋体"/>
          <w:kern w:val="0"/>
          <w:sz w:val="24"/>
          <w:szCs w:val="24"/>
          <w:lang w:val="en-US" w:eastAsia="zh-CN"/>
        </w:rPr>
        <w:t>乘车</w:t>
      </w:r>
      <w:r>
        <w:rPr>
          <w:rFonts w:hint="eastAsia" w:ascii="宋体" w:hAnsi="宋体"/>
          <w:kern w:val="0"/>
          <w:sz w:val="24"/>
          <w:szCs w:val="24"/>
        </w:rPr>
        <w:t>前往</w:t>
      </w:r>
      <w:r>
        <w:rPr>
          <w:rFonts w:hint="eastAsia" w:ascii="宋体" w:hAnsi="宋体"/>
          <w:sz w:val="24"/>
          <w:szCs w:val="24"/>
        </w:rPr>
        <w:t>素有</w:t>
      </w:r>
      <w:r>
        <w:rPr>
          <w:rFonts w:hint="eastAsia" w:ascii="宋体" w:hAnsi="宋体"/>
          <w:b/>
          <w:color w:val="0000FF"/>
          <w:sz w:val="24"/>
          <w:szCs w:val="24"/>
        </w:rPr>
        <w:t>京山最美千古名村</w:t>
      </w:r>
      <w:r>
        <w:rPr>
          <w:rFonts w:hint="eastAsia" w:ascii="宋体" w:hAnsi="宋体"/>
          <w:sz w:val="24"/>
          <w:szCs w:val="24"/>
        </w:rPr>
        <w:t>、素有“</w:t>
      </w:r>
      <w:r>
        <w:rPr>
          <w:rFonts w:hint="eastAsia" w:ascii="宋体" w:hAnsi="宋体"/>
          <w:b/>
          <w:color w:val="0000FF"/>
          <w:sz w:val="24"/>
          <w:szCs w:val="24"/>
        </w:rPr>
        <w:t>楚王后花苑</w:t>
      </w:r>
      <w:r>
        <w:rPr>
          <w:rFonts w:hint="eastAsia" w:ascii="宋体" w:hAnsi="宋体"/>
          <w:sz w:val="24"/>
          <w:szCs w:val="24"/>
        </w:rPr>
        <w:t>”之称---【</w:t>
      </w:r>
      <w:r>
        <w:rPr>
          <w:rFonts w:hint="eastAsia" w:ascii="宋体" w:hAnsi="宋体"/>
          <w:b/>
          <w:color w:val="FF0000"/>
          <w:sz w:val="24"/>
          <w:szCs w:val="24"/>
        </w:rPr>
        <w:t>花苑台村</w:t>
      </w:r>
      <w:r>
        <w:rPr>
          <w:rFonts w:hint="eastAsia" w:ascii="宋体" w:hAnsi="宋体"/>
          <w:sz w:val="24"/>
          <w:szCs w:val="24"/>
        </w:rPr>
        <w:t>】,</w:t>
      </w:r>
      <w:r>
        <w:rPr>
          <w:rFonts w:ascii="宋体" w:hAnsi="宋体"/>
          <w:sz w:val="24"/>
          <w:szCs w:val="24"/>
        </w:rPr>
        <w:t>公元前528年</w:t>
      </w:r>
      <w:r>
        <w:rPr>
          <w:rFonts w:hint="eastAsia" w:ascii="宋体" w:hAnsi="宋体"/>
          <w:sz w:val="24"/>
          <w:szCs w:val="24"/>
        </w:rPr>
        <w:t>,</w:t>
      </w:r>
      <w:r>
        <w:rPr>
          <w:rFonts w:ascii="宋体" w:hAnsi="宋体"/>
          <w:b/>
          <w:color w:val="0000FF"/>
          <w:sz w:val="24"/>
          <w:szCs w:val="24"/>
        </w:rPr>
        <w:t>楚平王在这里修建行宫别苑</w:t>
      </w:r>
      <w:r>
        <w:rPr>
          <w:rFonts w:hint="eastAsia" w:ascii="宋体" w:hAnsi="宋体"/>
          <w:sz w:val="24"/>
          <w:szCs w:val="24"/>
        </w:rPr>
        <w:t>,</w:t>
      </w:r>
      <w:r>
        <w:rPr>
          <w:rFonts w:ascii="宋体" w:hAnsi="宋体"/>
          <w:sz w:val="24"/>
          <w:szCs w:val="24"/>
        </w:rPr>
        <w:t>与妻子、秦国公主孟嬴在此居住生活。</w:t>
      </w:r>
      <w:r>
        <w:rPr>
          <w:rFonts w:hint="eastAsia" w:ascii="宋体" w:hAnsi="宋体"/>
          <w:sz w:val="24"/>
          <w:szCs w:val="24"/>
        </w:rPr>
        <w:t>这里</w:t>
      </w:r>
      <w:r>
        <w:rPr>
          <w:rFonts w:ascii="宋体" w:hAnsi="宋体"/>
          <w:sz w:val="24"/>
          <w:szCs w:val="24"/>
        </w:rPr>
        <w:t>有</w:t>
      </w:r>
      <w:r>
        <w:rPr>
          <w:rFonts w:ascii="宋体" w:hAnsi="宋体"/>
          <w:b/>
          <w:color w:val="0000FF"/>
          <w:sz w:val="24"/>
          <w:szCs w:val="24"/>
        </w:rPr>
        <w:t>古洞</w:t>
      </w:r>
      <w:r>
        <w:rPr>
          <w:rFonts w:ascii="宋体" w:hAnsi="宋体"/>
          <w:sz w:val="24"/>
          <w:szCs w:val="24"/>
        </w:rPr>
        <w:t>、</w:t>
      </w:r>
      <w:r>
        <w:rPr>
          <w:rFonts w:ascii="宋体" w:hAnsi="宋体"/>
          <w:b/>
          <w:color w:val="0000FF"/>
          <w:sz w:val="24"/>
          <w:szCs w:val="24"/>
        </w:rPr>
        <w:t>古树</w:t>
      </w:r>
      <w:r>
        <w:rPr>
          <w:rFonts w:ascii="宋体" w:hAnsi="宋体"/>
          <w:sz w:val="24"/>
          <w:szCs w:val="24"/>
        </w:rPr>
        <w:t>、</w:t>
      </w:r>
      <w:r>
        <w:rPr>
          <w:rFonts w:ascii="宋体" w:hAnsi="宋体"/>
          <w:b/>
          <w:color w:val="0000FF"/>
          <w:sz w:val="24"/>
          <w:szCs w:val="24"/>
        </w:rPr>
        <w:t>古道</w:t>
      </w:r>
      <w:r>
        <w:rPr>
          <w:rFonts w:ascii="宋体" w:hAnsi="宋体"/>
          <w:sz w:val="24"/>
          <w:szCs w:val="24"/>
        </w:rPr>
        <w:t>、</w:t>
      </w:r>
      <w:r>
        <w:rPr>
          <w:rFonts w:ascii="宋体" w:hAnsi="宋体"/>
          <w:b/>
          <w:color w:val="0000FF"/>
          <w:sz w:val="24"/>
          <w:szCs w:val="24"/>
        </w:rPr>
        <w:t>古泉</w:t>
      </w:r>
      <w:r>
        <w:rPr>
          <w:rFonts w:ascii="宋体" w:hAnsi="宋体"/>
          <w:sz w:val="24"/>
          <w:szCs w:val="24"/>
        </w:rPr>
        <w:t>、</w:t>
      </w:r>
      <w:r>
        <w:rPr>
          <w:rFonts w:ascii="宋体" w:hAnsi="宋体"/>
          <w:b/>
          <w:color w:val="0000FF"/>
          <w:sz w:val="24"/>
          <w:szCs w:val="24"/>
        </w:rPr>
        <w:t>古台</w:t>
      </w:r>
      <w:r>
        <w:rPr>
          <w:rFonts w:ascii="宋体" w:hAnsi="宋体"/>
          <w:sz w:val="24"/>
          <w:szCs w:val="24"/>
        </w:rPr>
        <w:t>、</w:t>
      </w:r>
      <w:r>
        <w:rPr>
          <w:rFonts w:ascii="宋体" w:hAnsi="宋体"/>
          <w:b/>
          <w:color w:val="0000FF"/>
          <w:sz w:val="24"/>
          <w:szCs w:val="24"/>
        </w:rPr>
        <w:t>宝石</w:t>
      </w:r>
      <w:r>
        <w:rPr>
          <w:rFonts w:ascii="宋体" w:hAnsi="宋体"/>
          <w:sz w:val="24"/>
          <w:szCs w:val="24"/>
        </w:rPr>
        <w:t>六大奇观</w:t>
      </w:r>
      <w:r>
        <w:rPr>
          <w:rFonts w:hint="eastAsia" w:ascii="宋体" w:hAnsi="宋体"/>
          <w:sz w:val="24"/>
          <w:szCs w:val="24"/>
        </w:rPr>
        <w:t>,</w:t>
      </w:r>
      <w:r>
        <w:rPr>
          <w:rFonts w:ascii="宋体" w:hAnsi="宋体"/>
          <w:sz w:val="24"/>
          <w:szCs w:val="24"/>
        </w:rPr>
        <w:t>还有</w:t>
      </w:r>
      <w:r>
        <w:rPr>
          <w:rFonts w:ascii="宋体" w:hAnsi="宋体"/>
          <w:b/>
          <w:color w:val="0000FF"/>
          <w:sz w:val="24"/>
          <w:szCs w:val="24"/>
        </w:rPr>
        <w:t>京山第一天坑</w:t>
      </w:r>
      <w:r>
        <w:rPr>
          <w:rFonts w:ascii="宋体" w:hAnsi="宋体"/>
          <w:b/>
          <w:color w:val="FF0000"/>
          <w:sz w:val="24"/>
          <w:szCs w:val="24"/>
        </w:rPr>
        <w:t>七丈洞</w:t>
      </w:r>
      <w:r>
        <w:rPr>
          <w:rFonts w:ascii="宋体" w:hAnsi="宋体"/>
          <w:sz w:val="24"/>
          <w:szCs w:val="24"/>
        </w:rPr>
        <w:t>、</w:t>
      </w:r>
      <w:r>
        <w:rPr>
          <w:rFonts w:ascii="宋体" w:hAnsi="宋体"/>
          <w:b/>
          <w:color w:val="FF0000"/>
          <w:sz w:val="24"/>
          <w:szCs w:val="24"/>
        </w:rPr>
        <w:t>龙脊梯田</w:t>
      </w:r>
      <w:r>
        <w:rPr>
          <w:rFonts w:ascii="宋体" w:hAnsi="宋体"/>
          <w:sz w:val="24"/>
          <w:szCs w:val="24"/>
        </w:rPr>
        <w:t>、</w:t>
      </w:r>
      <w:r>
        <w:rPr>
          <w:rFonts w:ascii="宋体" w:hAnsi="宋体"/>
          <w:b/>
          <w:color w:val="FF0000"/>
          <w:sz w:val="24"/>
          <w:szCs w:val="24"/>
        </w:rPr>
        <w:t>八十八丘</w:t>
      </w:r>
      <w:r>
        <w:rPr>
          <w:rFonts w:ascii="宋体" w:hAnsi="宋体"/>
          <w:sz w:val="24"/>
          <w:szCs w:val="24"/>
        </w:rPr>
        <w:t>等众多胜迹。有</w:t>
      </w:r>
      <w:r>
        <w:rPr>
          <w:rFonts w:ascii="宋体" w:hAnsi="宋体"/>
          <w:b/>
          <w:color w:val="FF0000"/>
          <w:sz w:val="24"/>
          <w:szCs w:val="24"/>
        </w:rPr>
        <w:t>香山观</w:t>
      </w:r>
      <w:r>
        <w:rPr>
          <w:rFonts w:hint="eastAsia" w:ascii="宋体" w:hAnsi="宋体"/>
          <w:sz w:val="24"/>
          <w:szCs w:val="24"/>
        </w:rPr>
        <w:t>,</w:t>
      </w:r>
      <w:r>
        <w:rPr>
          <w:rFonts w:ascii="宋体" w:hAnsi="宋体"/>
          <w:sz w:val="24"/>
          <w:szCs w:val="24"/>
        </w:rPr>
        <w:t>有</w:t>
      </w:r>
      <w:r>
        <w:rPr>
          <w:rFonts w:ascii="宋体" w:hAnsi="宋体"/>
          <w:b/>
          <w:color w:val="0000FF"/>
          <w:sz w:val="24"/>
          <w:szCs w:val="24"/>
        </w:rPr>
        <w:t>23个古泉池</w:t>
      </w:r>
      <w:r>
        <w:rPr>
          <w:rFonts w:hint="eastAsia" w:ascii="宋体" w:hAnsi="宋体"/>
          <w:sz w:val="24"/>
          <w:szCs w:val="24"/>
        </w:rPr>
        <w:t>,</w:t>
      </w:r>
      <w:r>
        <w:rPr>
          <w:rFonts w:ascii="宋体" w:hAnsi="宋体"/>
          <w:sz w:val="24"/>
          <w:szCs w:val="24"/>
        </w:rPr>
        <w:t>村村都有</w:t>
      </w:r>
      <w:r>
        <w:rPr>
          <w:rFonts w:ascii="宋体" w:hAnsi="宋体"/>
          <w:b/>
          <w:color w:val="0000FF"/>
          <w:sz w:val="24"/>
          <w:szCs w:val="24"/>
        </w:rPr>
        <w:t>泉水潺潺</w:t>
      </w:r>
      <w:r>
        <w:rPr>
          <w:rFonts w:hint="eastAsia" w:ascii="宋体" w:hAnsi="宋体"/>
          <w:sz w:val="24"/>
          <w:szCs w:val="24"/>
        </w:rPr>
        <w:t>,</w:t>
      </w:r>
      <w:r>
        <w:rPr>
          <w:rFonts w:ascii="宋体" w:hAnsi="宋体"/>
          <w:sz w:val="24"/>
          <w:szCs w:val="24"/>
        </w:rPr>
        <w:t>每一股泉水都有着自己的芳名</w:t>
      </w:r>
      <w:r>
        <w:rPr>
          <w:rFonts w:hint="eastAsia" w:ascii="宋体" w:hAnsi="宋体"/>
          <w:sz w:val="24"/>
          <w:szCs w:val="24"/>
        </w:rPr>
        <w:t>,</w:t>
      </w:r>
      <w:r>
        <w:rPr>
          <w:rFonts w:ascii="宋体" w:hAnsi="宋体"/>
          <w:sz w:val="24"/>
          <w:szCs w:val="24"/>
        </w:rPr>
        <w:t>如</w:t>
      </w:r>
      <w:r>
        <w:rPr>
          <w:rFonts w:ascii="宋体" w:hAnsi="宋体"/>
          <w:b/>
          <w:color w:val="0000FF"/>
          <w:sz w:val="24"/>
          <w:szCs w:val="24"/>
        </w:rPr>
        <w:t>龙王垱</w:t>
      </w:r>
      <w:r>
        <w:rPr>
          <w:rFonts w:ascii="宋体" w:hAnsi="宋体"/>
          <w:sz w:val="24"/>
          <w:szCs w:val="24"/>
        </w:rPr>
        <w:t>、</w:t>
      </w:r>
      <w:r>
        <w:rPr>
          <w:rFonts w:ascii="宋体" w:hAnsi="宋体"/>
          <w:b/>
          <w:color w:val="0000FF"/>
          <w:sz w:val="24"/>
          <w:szCs w:val="24"/>
        </w:rPr>
        <w:t>乌龙泉</w:t>
      </w:r>
      <w:r>
        <w:rPr>
          <w:rFonts w:ascii="宋体" w:hAnsi="宋体"/>
          <w:sz w:val="24"/>
          <w:szCs w:val="24"/>
        </w:rPr>
        <w:t>、</w:t>
      </w:r>
      <w:r>
        <w:rPr>
          <w:rFonts w:ascii="宋体" w:hAnsi="宋体"/>
          <w:b/>
          <w:color w:val="0000FF"/>
          <w:sz w:val="24"/>
          <w:szCs w:val="24"/>
        </w:rPr>
        <w:t>筛子泉</w:t>
      </w:r>
      <w:r>
        <w:rPr>
          <w:rFonts w:ascii="宋体" w:hAnsi="宋体"/>
          <w:sz w:val="24"/>
          <w:szCs w:val="24"/>
        </w:rPr>
        <w:t>等</w:t>
      </w:r>
      <w:r>
        <w:rPr>
          <w:rFonts w:hint="eastAsia" w:ascii="宋体" w:hAnsi="宋体"/>
          <w:sz w:val="24"/>
          <w:szCs w:val="24"/>
        </w:rPr>
        <w:t>,</w:t>
      </w:r>
      <w:r>
        <w:rPr>
          <w:rFonts w:ascii="宋体" w:hAnsi="宋体"/>
          <w:sz w:val="24"/>
          <w:szCs w:val="24"/>
        </w:rPr>
        <w:t>股股泉水向下流还</w:t>
      </w:r>
      <w:r>
        <w:rPr>
          <w:rFonts w:ascii="宋体" w:hAnsi="宋体"/>
          <w:b/>
          <w:color w:val="0000FF"/>
          <w:sz w:val="24"/>
          <w:szCs w:val="24"/>
        </w:rPr>
        <w:t>形成了两座水库</w:t>
      </w:r>
      <w:r>
        <w:rPr>
          <w:rFonts w:ascii="宋体" w:hAnsi="宋体"/>
          <w:sz w:val="24"/>
          <w:szCs w:val="24"/>
        </w:rPr>
        <w:t>和</w:t>
      </w:r>
      <w:r>
        <w:rPr>
          <w:rFonts w:ascii="宋体" w:hAnsi="宋体"/>
          <w:b/>
          <w:color w:val="0000FF"/>
          <w:sz w:val="24"/>
          <w:szCs w:val="24"/>
        </w:rPr>
        <w:t>四条瀑布</w:t>
      </w:r>
      <w:r>
        <w:rPr>
          <w:rFonts w:ascii="宋体" w:hAnsi="宋体"/>
          <w:sz w:val="24"/>
          <w:szCs w:val="24"/>
        </w:rPr>
        <w:t>。正是</w:t>
      </w:r>
      <w:r>
        <w:rPr>
          <w:rFonts w:ascii="宋体" w:hAnsi="宋体"/>
          <w:b/>
          <w:color w:val="0000FF"/>
          <w:sz w:val="24"/>
          <w:szCs w:val="24"/>
        </w:rPr>
        <w:t>绝壁飞瀑撞石崖</w:t>
      </w:r>
      <w:r>
        <w:rPr>
          <w:rFonts w:hint="eastAsia" w:ascii="宋体" w:hAnsi="宋体"/>
          <w:sz w:val="24"/>
          <w:szCs w:val="24"/>
        </w:rPr>
        <w:t>,</w:t>
      </w:r>
      <w:r>
        <w:rPr>
          <w:rFonts w:ascii="宋体" w:hAnsi="宋体"/>
          <w:b/>
          <w:color w:val="0000FF"/>
          <w:sz w:val="24"/>
          <w:szCs w:val="24"/>
        </w:rPr>
        <w:t>溶洞流泉绕人家</w:t>
      </w:r>
      <w:r>
        <w:rPr>
          <w:rFonts w:ascii="宋体" w:hAnsi="宋体"/>
          <w:sz w:val="24"/>
          <w:szCs w:val="24"/>
        </w:rPr>
        <w:t>。且</w:t>
      </w:r>
      <w:r>
        <w:rPr>
          <w:rFonts w:ascii="宋体" w:hAnsi="宋体"/>
          <w:b/>
          <w:color w:val="0000FF"/>
          <w:sz w:val="24"/>
          <w:szCs w:val="24"/>
        </w:rPr>
        <w:t>歇花苑台</w:t>
      </w:r>
      <w:r>
        <w:rPr>
          <w:rFonts w:hint="eastAsia" w:ascii="宋体" w:hAnsi="宋体"/>
          <w:sz w:val="24"/>
          <w:szCs w:val="24"/>
        </w:rPr>
        <w:t>,</w:t>
      </w:r>
      <w:r>
        <w:rPr>
          <w:rFonts w:ascii="宋体" w:hAnsi="宋体"/>
          <w:sz w:val="24"/>
          <w:szCs w:val="24"/>
        </w:rPr>
        <w:t>观</w:t>
      </w:r>
      <w:r>
        <w:rPr>
          <w:rFonts w:ascii="宋体" w:hAnsi="宋体"/>
          <w:b/>
          <w:color w:val="0000FF"/>
          <w:sz w:val="24"/>
          <w:szCs w:val="24"/>
        </w:rPr>
        <w:t>止山水间</w:t>
      </w:r>
      <w:r>
        <w:rPr>
          <w:rFonts w:ascii="宋体" w:hAnsi="宋体"/>
          <w:sz w:val="24"/>
          <w:szCs w:val="24"/>
        </w:rPr>
        <w:t>。在这里</w:t>
      </w:r>
      <w:r>
        <w:rPr>
          <w:rFonts w:hint="eastAsia" w:ascii="宋体" w:hAnsi="宋体"/>
          <w:sz w:val="24"/>
          <w:szCs w:val="24"/>
        </w:rPr>
        <w:t>,</w:t>
      </w:r>
      <w:r>
        <w:rPr>
          <w:rFonts w:ascii="宋体" w:hAnsi="宋体"/>
          <w:b/>
          <w:color w:val="0000FF"/>
          <w:sz w:val="24"/>
          <w:szCs w:val="24"/>
        </w:rPr>
        <w:t>吸一口完全不同于城市的清新空气</w:t>
      </w:r>
      <w:r>
        <w:rPr>
          <w:rFonts w:ascii="宋体" w:hAnsi="宋体"/>
          <w:sz w:val="24"/>
          <w:szCs w:val="24"/>
        </w:rPr>
        <w:t>；在蓝天下的</w:t>
      </w:r>
      <w:r>
        <w:rPr>
          <w:rFonts w:ascii="宋体" w:hAnsi="宋体"/>
          <w:b/>
          <w:color w:val="0000FF"/>
          <w:sz w:val="24"/>
          <w:szCs w:val="24"/>
        </w:rPr>
        <w:t>乡间田野</w:t>
      </w:r>
      <w:r>
        <w:rPr>
          <w:rFonts w:ascii="宋体" w:hAnsi="宋体"/>
          <w:sz w:val="24"/>
          <w:szCs w:val="24"/>
        </w:rPr>
        <w:t>中</w:t>
      </w:r>
      <w:r>
        <w:rPr>
          <w:rFonts w:hint="eastAsia" w:ascii="宋体" w:hAnsi="宋体"/>
          <w:sz w:val="24"/>
          <w:szCs w:val="24"/>
        </w:rPr>
        <w:t>,</w:t>
      </w:r>
      <w:r>
        <w:rPr>
          <w:rFonts w:ascii="宋体" w:hAnsi="宋体"/>
          <w:sz w:val="24"/>
          <w:szCs w:val="24"/>
        </w:rPr>
        <w:t>看</w:t>
      </w:r>
      <w:r>
        <w:rPr>
          <w:rFonts w:ascii="宋体" w:hAnsi="宋体"/>
          <w:b/>
          <w:color w:val="0000FF"/>
          <w:sz w:val="24"/>
          <w:szCs w:val="24"/>
        </w:rPr>
        <w:t>花间蝶舞</w:t>
      </w:r>
      <w:r>
        <w:rPr>
          <w:rFonts w:ascii="宋体" w:hAnsi="宋体"/>
          <w:sz w:val="24"/>
          <w:szCs w:val="24"/>
        </w:rPr>
        <w:t>；</w:t>
      </w:r>
      <w:r>
        <w:rPr>
          <w:rFonts w:ascii="宋体" w:hAnsi="宋体"/>
          <w:b/>
          <w:color w:val="0000FF"/>
          <w:sz w:val="24"/>
          <w:szCs w:val="24"/>
        </w:rPr>
        <w:t>是多少人向往的田园生活</w:t>
      </w:r>
      <w:r>
        <w:rPr>
          <w:rFonts w:ascii="宋体" w:hAnsi="宋体"/>
          <w:sz w:val="24"/>
          <w:szCs w:val="24"/>
        </w:rPr>
        <w:t>。</w:t>
      </w:r>
      <w:r>
        <w:rPr>
          <w:rFonts w:hint="eastAsia" w:ascii="宋体" w:hAnsi="宋体"/>
          <w:kern w:val="0"/>
          <w:sz w:val="24"/>
          <w:szCs w:val="24"/>
        </w:rPr>
        <w:t>游玩结束后</w:t>
      </w:r>
      <w:r>
        <w:rPr>
          <w:rFonts w:hint="eastAsia" w:ascii="宋体" w:hAnsi="宋体"/>
          <w:sz w:val="24"/>
          <w:szCs w:val="24"/>
        </w:rPr>
        <w:t>乘坐旅游大巴返程结束两天愉快的行程,返回自己</w:t>
      </w:r>
      <w:r>
        <w:rPr>
          <w:rFonts w:hint="eastAsia" w:ascii="宋体" w:hAnsi="宋体" w:cs="Arial"/>
          <w:sz w:val="24"/>
          <w:szCs w:val="24"/>
        </w:rPr>
        <w:t>温暖的家</w:t>
      </w:r>
      <w:r>
        <w:rPr>
          <w:rFonts w:hint="eastAsia" w:ascii="宋体" w:hAnsi="宋体"/>
          <w:sz w:val="24"/>
          <w:szCs w:val="24"/>
        </w:rPr>
        <w:t>！</w:t>
      </w:r>
    </w:p>
    <w:p w14:paraId="1E27E36E">
      <w:pPr>
        <w:pStyle w:val="6"/>
        <w:rPr>
          <w:rFonts w:ascii="宋体" w:hAnsi="宋体" w:cs="Tahoma"/>
          <w:color w:val="323232"/>
          <w:sz w:val="24"/>
          <w:szCs w:val="24"/>
          <w:shd w:val="clear" w:color="auto" w:fill="FFFFFF"/>
        </w:rPr>
      </w:pPr>
      <w:r>
        <w:rPr>
          <w:rFonts w:ascii="宋体" w:hAnsi="宋体"/>
          <w:b/>
          <w:sz w:val="24"/>
        </w:rPr>
        <w:drawing>
          <wp:inline distT="0" distB="0" distL="0" distR="0">
            <wp:extent cx="1660525" cy="1169035"/>
            <wp:effectExtent l="19050" t="0" r="0" b="0"/>
            <wp:docPr id="2" name="图片 3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descr="1.png"/>
                    <pic:cNvPicPr>
                      <a:picLocks noChangeAspect="1"/>
                    </pic:cNvPicPr>
                  </pic:nvPicPr>
                  <pic:blipFill>
                    <a:blip r:embed="rId13" cstate="print"/>
                    <a:stretch>
                      <a:fillRect/>
                    </a:stretch>
                  </pic:blipFill>
                  <pic:spPr>
                    <a:xfrm>
                      <a:off x="0" y="0"/>
                      <a:ext cx="1666279" cy="1173373"/>
                    </a:xfrm>
                    <a:prstGeom prst="rect">
                      <a:avLst/>
                    </a:prstGeom>
                  </pic:spPr>
                </pic:pic>
              </a:graphicData>
            </a:graphic>
          </wp:inline>
        </w:drawing>
      </w:r>
      <w:r>
        <w:rPr>
          <w:rFonts w:ascii="宋体" w:hAnsi="宋体"/>
          <w:b/>
          <w:sz w:val="24"/>
        </w:rPr>
        <w:drawing>
          <wp:inline distT="0" distB="0" distL="0" distR="0">
            <wp:extent cx="1639570" cy="1169035"/>
            <wp:effectExtent l="19050" t="0" r="0" b="0"/>
            <wp:docPr id="3" name="图片 3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4" descr="2.png"/>
                    <pic:cNvPicPr>
                      <a:picLocks noChangeAspect="1"/>
                    </pic:cNvPicPr>
                  </pic:nvPicPr>
                  <pic:blipFill>
                    <a:blip r:embed="rId14" cstate="print"/>
                    <a:stretch>
                      <a:fillRect/>
                    </a:stretch>
                  </pic:blipFill>
                  <pic:spPr>
                    <a:xfrm>
                      <a:off x="0" y="0"/>
                      <a:ext cx="1633829" cy="1164986"/>
                    </a:xfrm>
                    <a:prstGeom prst="rect">
                      <a:avLst/>
                    </a:prstGeom>
                  </pic:spPr>
                </pic:pic>
              </a:graphicData>
            </a:graphic>
          </wp:inline>
        </w:drawing>
      </w:r>
      <w:r>
        <w:rPr>
          <w:rFonts w:hint="eastAsia" w:ascii="宋体" w:hAnsi="宋体" w:cs="Tahoma"/>
          <w:color w:val="323232"/>
          <w:sz w:val="24"/>
          <w:szCs w:val="24"/>
          <w:shd w:val="clear" w:color="auto" w:fill="FFFFFF"/>
        </w:rPr>
        <w:drawing>
          <wp:inline distT="0" distB="0" distL="0" distR="0">
            <wp:extent cx="1607185" cy="1169035"/>
            <wp:effectExtent l="19050" t="0" r="0" b="0"/>
            <wp:docPr id="4" name="图片 3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descr="3.png"/>
                    <pic:cNvPicPr>
                      <a:picLocks noChangeAspect="1"/>
                    </pic:cNvPicPr>
                  </pic:nvPicPr>
                  <pic:blipFill>
                    <a:blip r:embed="rId15" cstate="print"/>
                    <a:stretch>
                      <a:fillRect/>
                    </a:stretch>
                  </pic:blipFill>
                  <pic:spPr>
                    <a:xfrm>
                      <a:off x="0" y="0"/>
                      <a:ext cx="1607732" cy="1169581"/>
                    </a:xfrm>
                    <a:prstGeom prst="rect">
                      <a:avLst/>
                    </a:prstGeom>
                  </pic:spPr>
                </pic:pic>
              </a:graphicData>
            </a:graphic>
          </wp:inline>
        </w:drawing>
      </w:r>
      <w:r>
        <w:rPr>
          <w:rFonts w:hint="eastAsia" w:ascii="宋体" w:hAnsi="宋体" w:cs="Tahoma"/>
          <w:color w:val="323232"/>
          <w:sz w:val="24"/>
          <w:szCs w:val="24"/>
          <w:shd w:val="clear" w:color="auto" w:fill="FFFFFF"/>
        </w:rPr>
        <w:drawing>
          <wp:inline distT="0" distB="0" distL="0" distR="0">
            <wp:extent cx="1660525" cy="1169035"/>
            <wp:effectExtent l="19050" t="0" r="0" b="0"/>
            <wp:docPr id="5" name="图片 37" descr="0884a47c0b9d41c7ae0bf93a13feaded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descr="0884a47c0b9d41c7ae0bf93a13feaded_副本.png"/>
                    <pic:cNvPicPr>
                      <a:picLocks noChangeAspect="1"/>
                    </pic:cNvPicPr>
                  </pic:nvPicPr>
                  <pic:blipFill>
                    <a:blip r:embed="rId16" cstate="print"/>
                    <a:stretch>
                      <a:fillRect/>
                    </a:stretch>
                  </pic:blipFill>
                  <pic:spPr>
                    <a:xfrm>
                      <a:off x="0" y="0"/>
                      <a:ext cx="1662652" cy="1170819"/>
                    </a:xfrm>
                    <a:prstGeom prst="rect">
                      <a:avLst/>
                    </a:prstGeom>
                  </pic:spPr>
                </pic:pic>
              </a:graphicData>
            </a:graphic>
          </wp:inline>
        </w:drawing>
      </w:r>
    </w:p>
    <w:p w14:paraId="03A3C5D0">
      <w:pPr>
        <w:adjustRightInd w:val="0"/>
        <w:rPr>
          <w:rFonts w:ascii="宋体" w:hAnsi="宋体"/>
          <w:b/>
          <w:sz w:val="24"/>
        </w:rPr>
      </w:pPr>
      <w:r>
        <w:rPr>
          <w:rFonts w:ascii="宋体" w:hAnsi="宋体"/>
          <w:b/>
          <w:sz w:val="24"/>
        </w:rPr>
        <w:drawing>
          <wp:inline distT="0" distB="0" distL="0" distR="0">
            <wp:extent cx="1660525" cy="1179830"/>
            <wp:effectExtent l="19050" t="0" r="0" b="0"/>
            <wp:docPr id="18" name="图片 1" descr="C:\Users\ADMINI~1\AppData\Local\Temp\1652517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ADMINI~1\AppData\Local\Temp\1652517472(1).jpg"/>
                    <pic:cNvPicPr>
                      <a:picLocks noChangeAspect="1" noChangeArrowheads="1"/>
                    </pic:cNvPicPr>
                  </pic:nvPicPr>
                  <pic:blipFill>
                    <a:blip r:embed="rId17" cstate="print"/>
                    <a:srcRect/>
                    <a:stretch>
                      <a:fillRect/>
                    </a:stretch>
                  </pic:blipFill>
                  <pic:spPr>
                    <a:xfrm>
                      <a:off x="0" y="0"/>
                      <a:ext cx="1658517" cy="1178525"/>
                    </a:xfrm>
                    <a:prstGeom prst="rect">
                      <a:avLst/>
                    </a:prstGeom>
                    <a:noFill/>
                    <a:ln w="9525">
                      <a:noFill/>
                      <a:miter lim="800000"/>
                      <a:headEnd/>
                      <a:tailEnd/>
                    </a:ln>
                  </pic:spPr>
                </pic:pic>
              </a:graphicData>
            </a:graphic>
          </wp:inline>
        </w:drawing>
      </w:r>
      <w:r>
        <w:rPr>
          <w:rFonts w:hint="eastAsia" w:ascii="宋体" w:hAnsi="宋体"/>
          <w:b/>
          <w:sz w:val="24"/>
        </w:rPr>
        <w:drawing>
          <wp:inline distT="0" distB="0" distL="0" distR="0">
            <wp:extent cx="1639570" cy="1179830"/>
            <wp:effectExtent l="19050" t="0" r="0" b="0"/>
            <wp:docPr id="16" name="图片 15" descr="1f178a82b9014a90745002f129eba81bb21beeb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f178a82b9014a90745002f129eba81bb21beeb2_副本.jpg"/>
                    <pic:cNvPicPr>
                      <a:picLocks noChangeAspect="1"/>
                    </pic:cNvPicPr>
                  </pic:nvPicPr>
                  <pic:blipFill>
                    <a:blip r:embed="rId18" cstate="print"/>
                    <a:stretch>
                      <a:fillRect/>
                    </a:stretch>
                  </pic:blipFill>
                  <pic:spPr>
                    <a:xfrm>
                      <a:off x="0" y="0"/>
                      <a:ext cx="1641268" cy="1181394"/>
                    </a:xfrm>
                    <a:prstGeom prst="rect">
                      <a:avLst/>
                    </a:prstGeom>
                  </pic:spPr>
                </pic:pic>
              </a:graphicData>
            </a:graphic>
          </wp:inline>
        </w:drawing>
      </w:r>
      <w:r>
        <w:rPr>
          <w:rFonts w:hint="eastAsia" w:ascii="宋体" w:hAnsi="宋体"/>
          <w:b/>
          <w:sz w:val="24"/>
        </w:rPr>
        <w:drawing>
          <wp:inline distT="0" distB="0" distL="0" distR="0">
            <wp:extent cx="1607185" cy="1176020"/>
            <wp:effectExtent l="19050" t="0" r="0" b="0"/>
            <wp:docPr id="11" name="图片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jpg"/>
                    <pic:cNvPicPr>
                      <a:picLocks noChangeAspect="1"/>
                    </pic:cNvPicPr>
                  </pic:nvPicPr>
                  <pic:blipFill>
                    <a:blip r:embed="rId19" cstate="print"/>
                    <a:stretch>
                      <a:fillRect/>
                    </a:stretch>
                  </pic:blipFill>
                  <pic:spPr>
                    <a:xfrm>
                      <a:off x="0" y="0"/>
                      <a:ext cx="1614361" cy="1181047"/>
                    </a:xfrm>
                    <a:prstGeom prst="rect">
                      <a:avLst/>
                    </a:prstGeom>
                  </pic:spPr>
                </pic:pic>
              </a:graphicData>
            </a:graphic>
          </wp:inline>
        </w:drawing>
      </w:r>
      <w:r>
        <w:rPr>
          <w:rFonts w:hint="eastAsia" w:ascii="宋体" w:hAnsi="宋体"/>
          <w:b/>
          <w:sz w:val="24"/>
        </w:rPr>
        <w:drawing>
          <wp:inline distT="0" distB="0" distL="0" distR="0">
            <wp:extent cx="1660525" cy="1179830"/>
            <wp:effectExtent l="19050" t="0" r="0" b="0"/>
            <wp:docPr id="10" name="图片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jpg"/>
                    <pic:cNvPicPr>
                      <a:picLocks noChangeAspect="1"/>
                    </pic:cNvPicPr>
                  </pic:nvPicPr>
                  <pic:blipFill>
                    <a:blip r:embed="rId20" cstate="print"/>
                    <a:stretch>
                      <a:fillRect/>
                    </a:stretch>
                  </pic:blipFill>
                  <pic:spPr>
                    <a:xfrm>
                      <a:off x="0" y="0"/>
                      <a:ext cx="1666906" cy="1184485"/>
                    </a:xfrm>
                    <a:prstGeom prst="rect">
                      <a:avLst/>
                    </a:prstGeom>
                  </pic:spPr>
                </pic:pic>
              </a:graphicData>
            </a:graphic>
          </wp:inline>
        </w:drawing>
      </w:r>
    </w:p>
    <w:p w14:paraId="7C9ED9B9">
      <w:pPr>
        <w:adjustRightInd w:val="0"/>
        <w:rPr>
          <w:rFonts w:ascii="宋体" w:hAnsi="宋体"/>
          <w:b/>
          <w:sz w:val="24"/>
        </w:rPr>
      </w:pPr>
      <w:r>
        <w:rPr>
          <w:rFonts w:hint="eastAsia" w:ascii="宋体" w:hAnsi="宋体"/>
          <w:b/>
          <w:sz w:val="24"/>
        </w:rPr>
        <w:t>服务标准：</w:t>
      </w:r>
    </w:p>
    <w:p w14:paraId="73C522BD">
      <w:pPr>
        <w:pStyle w:val="6"/>
        <w:ind w:firstLine="735" w:firstLineChars="350"/>
        <w:rPr>
          <w:rFonts w:ascii="宋体" w:hAnsi="宋体"/>
          <w:color w:val="3E3E3E"/>
          <w:kern w:val="0"/>
        </w:rPr>
      </w:pPr>
      <w:r>
        <w:rPr>
          <w:rFonts w:hint="eastAsia" w:ascii="宋体" w:hAnsi="宋体"/>
        </w:rPr>
        <w:t xml:space="preserve">1、门票：景区首道大门票（花苑台、美人谷）；            </w:t>
      </w:r>
    </w:p>
    <w:p w14:paraId="331DA0DF">
      <w:pPr>
        <w:pStyle w:val="6"/>
        <w:ind w:firstLine="735" w:firstLineChars="350"/>
        <w:rPr>
          <w:rFonts w:ascii="宋体" w:hAnsi="宋体"/>
        </w:rPr>
      </w:pPr>
      <w:r>
        <w:rPr>
          <w:rFonts w:hint="eastAsia" w:ascii="宋体" w:hAnsi="宋体"/>
        </w:rPr>
        <w:t>2、餐饮：含</w:t>
      </w:r>
      <w:r>
        <w:rPr>
          <w:rFonts w:hint="eastAsia" w:ascii="宋体" w:hAnsi="宋体"/>
          <w:lang w:val="en-US" w:eastAsia="zh-CN"/>
        </w:rPr>
        <w:t>一早两</w:t>
      </w:r>
      <w:r>
        <w:rPr>
          <w:rFonts w:hint="eastAsia" w:ascii="宋体" w:hAnsi="宋体"/>
        </w:rPr>
        <w:t>正餐</w:t>
      </w:r>
      <w:r>
        <w:rPr>
          <w:rFonts w:hint="eastAsia" w:ascii="宋体" w:hAnsi="宋体"/>
          <w:lang w:eastAsia="zh-CN"/>
        </w:rPr>
        <w:t>（</w:t>
      </w:r>
      <w:r>
        <w:rPr>
          <w:rFonts w:hint="eastAsia" w:ascii="宋体" w:hAnsi="宋体"/>
          <w:color w:val="FF0000"/>
          <w:lang w:val="en-US" w:eastAsia="zh-CN"/>
        </w:rPr>
        <w:t>不吃不退</w:t>
      </w:r>
      <w:r>
        <w:rPr>
          <w:rFonts w:hint="eastAsia" w:ascii="宋体" w:hAnsi="宋体"/>
          <w:lang w:eastAsia="zh-CN"/>
        </w:rPr>
        <w:t>）</w:t>
      </w:r>
      <w:r>
        <w:rPr>
          <w:rFonts w:hint="eastAsia" w:ascii="宋体" w:hAnsi="宋体"/>
        </w:rPr>
        <w:t>；</w:t>
      </w:r>
    </w:p>
    <w:p w14:paraId="6D9A0E03">
      <w:pPr>
        <w:pStyle w:val="6"/>
        <w:ind w:firstLine="735" w:firstLineChars="350"/>
        <w:rPr>
          <w:rFonts w:ascii="宋体" w:hAnsi="宋体"/>
        </w:rPr>
      </w:pPr>
      <w:r>
        <w:rPr>
          <w:rFonts w:hint="eastAsia" w:ascii="宋体" w:hAnsi="宋体"/>
        </w:rPr>
        <w:t>3、住宿：舒适型标准酒店住宿，</w:t>
      </w:r>
      <w:r>
        <w:rPr>
          <w:rFonts w:hint="eastAsia" w:ascii="宋体" w:hAnsi="宋体"/>
          <w:color w:val="FF0000"/>
          <w:kern w:val="0"/>
        </w:rPr>
        <w:t>为了环保和卫生建议自带洗漱用品和毛巾</w:t>
      </w:r>
      <w:r>
        <w:rPr>
          <w:rFonts w:hint="eastAsia" w:ascii="宋体" w:hAnsi="宋体"/>
        </w:rPr>
        <w:t xml:space="preserve">；      </w:t>
      </w:r>
    </w:p>
    <w:p w14:paraId="23779515">
      <w:pPr>
        <w:pStyle w:val="6"/>
        <w:ind w:firstLine="735" w:firstLineChars="350"/>
        <w:rPr>
          <w:rFonts w:ascii="宋体" w:hAnsi="宋体"/>
        </w:rPr>
      </w:pPr>
      <w:r>
        <w:rPr>
          <w:rFonts w:hint="eastAsia" w:ascii="宋体" w:hAnsi="宋体"/>
        </w:rPr>
        <w:t xml:space="preserve">4、导服：专业持证全陪导游贴心服务；                     </w:t>
      </w:r>
    </w:p>
    <w:p w14:paraId="2B0F7C0F">
      <w:pPr>
        <w:pStyle w:val="6"/>
        <w:ind w:firstLine="735" w:firstLineChars="350"/>
        <w:rPr>
          <w:rFonts w:ascii="宋体" w:hAnsi="宋体"/>
        </w:rPr>
      </w:pPr>
      <w:r>
        <w:rPr>
          <w:rFonts w:hint="eastAsia" w:ascii="宋体" w:hAnsi="宋体"/>
        </w:rPr>
        <w:t>5、保险：我社已含旅行社责任险。(建议游客自行购买个人旅游意外险）；</w:t>
      </w:r>
    </w:p>
    <w:p w14:paraId="47243735">
      <w:pPr>
        <w:pStyle w:val="6"/>
        <w:ind w:firstLine="735" w:firstLineChars="350"/>
        <w:rPr>
          <w:rFonts w:ascii="宋体" w:hAnsi="宋体"/>
          <w:spacing w:val="8"/>
          <w:kern w:val="0"/>
        </w:rPr>
      </w:pPr>
      <w:r>
        <w:rPr>
          <w:rFonts w:hint="eastAsia" w:ascii="宋体" w:hAnsi="宋体"/>
        </w:rPr>
        <w:t>6、</w:t>
      </w:r>
      <w:r>
        <w:rPr>
          <w:rFonts w:hint="eastAsia" w:ascii="宋体" w:hAnsi="宋体"/>
          <w:spacing w:val="8"/>
          <w:kern w:val="0"/>
        </w:rPr>
        <w:t>本行程</w:t>
      </w:r>
      <w:r>
        <w:rPr>
          <w:rFonts w:hint="eastAsia" w:ascii="宋体" w:hAnsi="宋体"/>
          <w:spacing w:val="8"/>
          <w:kern w:val="0"/>
          <w:lang w:val="en-US" w:eastAsia="zh-CN"/>
        </w:rPr>
        <w:t>无任何强制购物</w:t>
      </w:r>
      <w:r>
        <w:rPr>
          <w:rFonts w:hint="eastAsia" w:ascii="宋体" w:hAnsi="宋体"/>
          <w:spacing w:val="8"/>
          <w:kern w:val="0"/>
        </w:rPr>
        <w:t>，无任何隐形消费，快乐享受，美好旅行！</w:t>
      </w:r>
    </w:p>
    <w:p w14:paraId="7FC6BC16">
      <w:pPr>
        <w:rPr>
          <w:rFonts w:ascii="宋体" w:hAnsi="宋体" w:cs="宋体"/>
          <w:b/>
          <w:bCs/>
          <w:sz w:val="24"/>
        </w:rPr>
      </w:pPr>
      <w:r>
        <w:rPr>
          <w:rFonts w:hint="eastAsia" w:ascii="宋体" w:hAnsi="宋体" w:cs="宋体"/>
          <w:b/>
          <w:bCs/>
          <w:sz w:val="24"/>
        </w:rPr>
        <w:t>发班时间地点：</w:t>
      </w:r>
    </w:p>
    <w:p w14:paraId="1FB5EF0A">
      <w:pPr>
        <w:pStyle w:val="6"/>
        <w:ind w:firstLine="1325" w:firstLineChars="550"/>
        <w:rPr>
          <w:rFonts w:ascii="宋体" w:hAnsi="宋体"/>
          <w:sz w:val="24"/>
          <w:szCs w:val="24"/>
        </w:rPr>
      </w:pPr>
      <w:r>
        <w:rPr>
          <w:rFonts w:hint="eastAsia" w:ascii="宋体" w:hAnsi="宋体" w:cs="宋体"/>
          <w:b/>
          <w:color w:val="FF0000"/>
          <w:sz w:val="24"/>
        </w:rPr>
        <w:t>8:00武昌徐东老房子加油站</w:t>
      </w:r>
      <w:r>
        <w:rPr>
          <w:rFonts w:hint="eastAsia" w:ascii="宋体" w:hAnsi="宋体"/>
          <w:sz w:val="24"/>
          <w:szCs w:val="24"/>
        </w:rPr>
        <w:t>---</w:t>
      </w:r>
      <w:r>
        <w:rPr>
          <w:rFonts w:hint="eastAsia" w:ascii="宋体" w:hAnsi="宋体" w:cs="宋体"/>
          <w:b/>
          <w:color w:val="FF0000"/>
          <w:sz w:val="24"/>
        </w:rPr>
        <w:t>8:30汉口</w:t>
      </w:r>
      <w:r>
        <w:rPr>
          <w:rFonts w:hint="eastAsia" w:ascii="宋体" w:hAnsi="宋体" w:cs="宋体"/>
          <w:b/>
          <w:bCs/>
          <w:color w:val="FF0000"/>
          <w:sz w:val="24"/>
        </w:rPr>
        <w:t>循礼门天安假日酒店正对面</w:t>
      </w:r>
    </w:p>
    <w:p w14:paraId="4FCBB5FE">
      <w:pPr>
        <w:pStyle w:val="6"/>
        <w:ind w:firstLine="1320" w:firstLineChars="550"/>
        <w:rPr>
          <w:rFonts w:ascii="宋体" w:hAnsi="宋体"/>
          <w:sz w:val="24"/>
          <w:szCs w:val="24"/>
        </w:rPr>
      </w:pPr>
      <w:r>
        <w:rPr>
          <w:rFonts w:hint="eastAsia" w:ascii="宋体" w:hAnsi="宋体"/>
          <w:sz w:val="24"/>
          <w:szCs w:val="24"/>
        </w:rPr>
        <w:t>具体上车时间以导游短信通知为准,同一批客人尽量在同一个上车地点上车！</w:t>
      </w:r>
    </w:p>
    <w:p w14:paraId="60AE8D3A">
      <w:pPr>
        <w:pStyle w:val="6"/>
        <w:ind w:left="840" w:leftChars="400" w:firstLine="482" w:firstLineChars="200"/>
        <w:rPr>
          <w:rFonts w:ascii="宋体" w:hAnsi="宋体"/>
          <w:b/>
          <w:sz w:val="24"/>
          <w:szCs w:val="24"/>
        </w:rPr>
      </w:pPr>
      <w:r>
        <w:rPr>
          <w:rFonts w:hint="eastAsia" w:ascii="宋体" w:hAnsi="宋体"/>
          <w:b/>
          <w:sz w:val="24"/>
          <w:szCs w:val="24"/>
        </w:rPr>
        <w:t>每周三、六发班，劲爆特价每班仅限150人，位子靠抢，需尽早报名！！！</w:t>
      </w:r>
    </w:p>
    <w:p w14:paraId="719F158C">
      <w:pPr>
        <w:rPr>
          <w:rFonts w:ascii="宋体" w:hAnsi="宋体" w:cs="宋体"/>
          <w:b/>
          <w:bCs/>
          <w:color w:val="FF0000"/>
        </w:rPr>
      </w:pPr>
      <w:r>
        <w:rPr>
          <w:rFonts w:hint="eastAsia" w:ascii="宋体" w:hAnsi="宋体" w:cs="宋体"/>
          <w:b/>
          <w:bCs/>
          <w:sz w:val="24"/>
        </w:rPr>
        <w:t>价格发班政策：</w:t>
      </w:r>
    </w:p>
    <w:p w14:paraId="0DBE496A">
      <w:pPr>
        <w:ind w:firstLine="2409" w:firstLineChars="1000"/>
        <w:rPr>
          <w:rFonts w:ascii="宋体" w:hAnsi="宋体" w:cs="宋体"/>
          <w:b/>
          <w:bCs/>
          <w:color w:val="FF0000"/>
          <w:sz w:val="24"/>
          <w:szCs w:val="24"/>
        </w:rPr>
      </w:pPr>
      <w:r>
        <w:rPr>
          <w:rFonts w:hint="eastAsia" w:ascii="宋体" w:hAnsi="宋体" w:cs="宋体"/>
          <w:b/>
          <w:bCs/>
          <w:sz w:val="24"/>
          <w:szCs w:val="24"/>
        </w:rPr>
        <w:t>劲爆价：</w:t>
      </w:r>
      <w:r>
        <w:rPr>
          <w:rFonts w:hint="eastAsia" w:ascii="宋体" w:hAnsi="宋体" w:cs="宋体"/>
          <w:b/>
          <w:bCs/>
          <w:color w:val="FF0000"/>
          <w:sz w:val="24"/>
          <w:szCs w:val="24"/>
          <w:lang w:val="en-US" w:eastAsia="zh-CN"/>
        </w:rPr>
        <w:t>99</w:t>
      </w:r>
      <w:r>
        <w:rPr>
          <w:rFonts w:hint="eastAsia" w:ascii="宋体" w:hAnsi="宋体" w:cs="宋体"/>
          <w:b/>
          <w:bCs/>
          <w:sz w:val="24"/>
          <w:szCs w:val="24"/>
        </w:rPr>
        <w:t>元/人</w:t>
      </w:r>
      <w:r>
        <w:rPr>
          <w:rFonts w:hint="eastAsia" w:ascii="宋体" w:hAnsi="宋体" w:cs="宋体"/>
          <w:b/>
          <w:bCs/>
          <w:color w:val="FF0000"/>
          <w:sz w:val="24"/>
          <w:szCs w:val="24"/>
        </w:rPr>
        <w:t>（大小同价）</w:t>
      </w:r>
      <w:r>
        <w:rPr>
          <w:rFonts w:hint="eastAsia" w:ascii="宋体" w:hAnsi="宋体" w:cs="宋体"/>
          <w:b/>
          <w:bCs/>
          <w:color w:val="FF0000"/>
          <w:sz w:val="24"/>
        </w:rPr>
        <w:t>（占床需另+70元/人）</w:t>
      </w:r>
    </w:p>
    <w:p w14:paraId="023D349C">
      <w:pPr>
        <w:spacing w:line="400" w:lineRule="exact"/>
        <w:jc w:val="center"/>
        <w:rPr>
          <w:rFonts w:ascii="宋体" w:hAnsi="宋体" w:cs="宋体"/>
          <w:b/>
          <w:bCs/>
          <w:color w:val="FF0000"/>
          <w:sz w:val="24"/>
        </w:rPr>
      </w:pPr>
      <w:r>
        <w:rPr>
          <w:rFonts w:hint="eastAsia" w:ascii="宋体" w:hAnsi="宋体" w:cs="宋体"/>
          <w:b/>
          <w:bCs/>
          <w:sz w:val="24"/>
        </w:rPr>
        <w:t xml:space="preserve">    此行程为特价行程，任何证件再无任何优惠政策，</w:t>
      </w:r>
      <w:r>
        <w:rPr>
          <w:rFonts w:hint="eastAsia" w:ascii="宋体" w:hAnsi="宋体" w:cs="宋体"/>
          <w:b/>
          <w:bCs/>
          <w:color w:val="0000FF"/>
          <w:sz w:val="24"/>
        </w:rPr>
        <w:t>临时退团，报名费全损！</w:t>
      </w:r>
    </w:p>
    <w:p w14:paraId="2AB88885">
      <w:pPr>
        <w:spacing w:line="400" w:lineRule="exact"/>
        <w:rPr>
          <w:rFonts w:ascii="宋体" w:hAnsi="宋体"/>
          <w:b/>
          <w:sz w:val="24"/>
        </w:rPr>
      </w:pPr>
      <w:r>
        <w:rPr>
          <w:rFonts w:hint="eastAsia" w:ascii="宋体" w:hAnsi="宋体"/>
          <w:b/>
          <w:sz w:val="24"/>
        </w:rPr>
        <w:t>自费项目：</w:t>
      </w:r>
    </w:p>
    <w:p w14:paraId="3C25E0F2">
      <w:pPr>
        <w:pStyle w:val="6"/>
        <w:numPr>
          <w:ilvl w:val="0"/>
          <w:numId w:val="1"/>
        </w:numPr>
        <w:rPr>
          <w:rFonts w:ascii="宋体" w:hAnsi="宋体"/>
        </w:rPr>
      </w:pPr>
      <w:r>
        <w:rPr>
          <w:rFonts w:hint="eastAsia" w:ascii="宋体" w:hAnsi="宋体"/>
        </w:rPr>
        <w:t>导游推荐正餐30元/人/顿</w:t>
      </w:r>
      <w:r>
        <w:rPr>
          <w:rFonts w:hint="eastAsia" w:ascii="宋体" w:hAnsi="宋体"/>
          <w:lang w:val="en-US" w:eastAsia="zh-CN"/>
        </w:rPr>
        <w:t>起</w:t>
      </w:r>
      <w:r>
        <w:rPr>
          <w:rFonts w:hint="eastAsia" w:ascii="宋体" w:hAnsi="宋体"/>
        </w:rPr>
        <w:t>，均自愿选择不强制；</w:t>
      </w:r>
    </w:p>
    <w:p w14:paraId="61CAF212">
      <w:pPr>
        <w:pStyle w:val="6"/>
        <w:numPr>
          <w:ilvl w:val="0"/>
          <w:numId w:val="1"/>
        </w:numPr>
        <w:rPr>
          <w:rFonts w:ascii="宋体" w:hAnsi="宋体"/>
        </w:rPr>
      </w:pPr>
      <w:r>
        <w:rPr>
          <w:rFonts w:hint="eastAsia" w:ascii="宋体" w:hAnsi="宋体"/>
          <w:b/>
          <w:color w:val="FF0000"/>
        </w:rPr>
        <w:t>美人谷</w:t>
      </w:r>
      <w:r>
        <w:rPr>
          <w:rFonts w:hint="eastAsia" w:ascii="宋体" w:hAnsi="宋体"/>
          <w:b/>
          <w:color w:val="FF0000"/>
          <w:lang w:eastAsia="zh-CN"/>
        </w:rPr>
        <w:t>画舫船</w:t>
      </w:r>
      <w:r>
        <w:rPr>
          <w:rFonts w:hint="eastAsia" w:ascii="宋体" w:hAnsi="宋体"/>
        </w:rPr>
        <w:t>+</w:t>
      </w:r>
      <w:r>
        <w:rPr>
          <w:rFonts w:hint="eastAsia" w:ascii="宋体" w:hAnsi="宋体"/>
          <w:b/>
          <w:color w:val="FF0000"/>
        </w:rPr>
        <w:t>往返空调旅游大巴车优惠价100元/人必须自理</w:t>
      </w:r>
      <w:r>
        <w:rPr>
          <w:rFonts w:hint="eastAsia" w:ascii="宋体" w:hAnsi="宋体"/>
        </w:rPr>
        <w:t>，</w:t>
      </w:r>
      <w:r>
        <w:rPr>
          <w:rFonts w:hint="eastAsia" w:ascii="宋体" w:hAnsi="宋体"/>
          <w:b/>
          <w:color w:val="FF0000"/>
        </w:rPr>
        <w:t>报名前交给旅行社</w:t>
      </w:r>
      <w:r>
        <w:rPr>
          <w:rFonts w:hint="eastAsia" w:ascii="宋体" w:hAnsi="宋体"/>
        </w:rPr>
        <w:t>；</w:t>
      </w:r>
    </w:p>
    <w:p w14:paraId="3E2B07BB">
      <w:pPr>
        <w:pStyle w:val="6"/>
        <w:numPr>
          <w:ilvl w:val="0"/>
          <w:numId w:val="1"/>
        </w:numPr>
        <w:rPr>
          <w:rFonts w:ascii="宋体" w:hAnsi="宋体"/>
        </w:rPr>
      </w:pPr>
      <w:r>
        <w:rPr>
          <w:rFonts w:hint="eastAsia"/>
        </w:rPr>
        <w:t>景区内当地摆放的小摊小吃（非行程包含景区项目，有任何问题与景区及旅行社无关）；</w:t>
      </w:r>
    </w:p>
    <w:p w14:paraId="1116338E">
      <w:pPr>
        <w:pStyle w:val="6"/>
        <w:numPr>
          <w:ilvl w:val="0"/>
          <w:numId w:val="1"/>
        </w:numPr>
        <w:rPr>
          <w:rFonts w:ascii="宋体" w:hAnsi="宋体"/>
          <w:szCs w:val="21"/>
        </w:rPr>
      </w:pPr>
      <w:r>
        <w:rPr>
          <w:rFonts w:hint="eastAsia" w:ascii="宋体" w:hAnsi="宋体"/>
          <w:szCs w:val="21"/>
        </w:rPr>
        <w:t>本行程仅含景区首道大门票，二次游玩小项目未含，如有任何需求，根据自身情况现场自愿选择，旅行社不参与任何推荐。</w:t>
      </w:r>
    </w:p>
    <w:p w14:paraId="5A3F170A">
      <w:pPr>
        <w:rPr>
          <w:rFonts w:ascii="宋体" w:hAnsi="宋体" w:cs="宋体"/>
          <w:b/>
          <w:bCs/>
          <w:sz w:val="24"/>
        </w:rPr>
      </w:pPr>
      <w:r>
        <w:rPr>
          <w:rFonts w:hint="eastAsia" w:ascii="宋体" w:hAnsi="宋体" w:cs="宋体"/>
          <w:b/>
          <w:bCs/>
          <w:sz w:val="24"/>
        </w:rPr>
        <w:t>温馨提示：</w:t>
      </w:r>
    </w:p>
    <w:p w14:paraId="5A7D7B3F">
      <w:pPr>
        <w:pStyle w:val="7"/>
        <w:widowControl/>
        <w:numPr>
          <w:ilvl w:val="0"/>
          <w:numId w:val="2"/>
        </w:numPr>
        <w:ind w:left="1129" w:firstLineChars="0"/>
        <w:jc w:val="left"/>
        <w:rPr>
          <w:rFonts w:ascii="宋体" w:hAnsi="宋体"/>
        </w:rPr>
      </w:pPr>
      <w:r>
        <w:rPr>
          <w:rFonts w:hint="eastAsia" w:ascii="宋体" w:hAnsi="宋体"/>
        </w:rPr>
        <w:t>由于我们是散客拼团可能会出现等人、等车的问题，请按导游通知的时间准时集合，由于</w:t>
      </w:r>
      <w:r>
        <w:rPr>
          <w:rFonts w:hint="eastAsia" w:ascii="宋体" w:hAnsi="宋体"/>
          <w:b/>
          <w:color w:val="FF0000"/>
        </w:rPr>
        <w:t>堵车</w:t>
      </w:r>
      <w:r>
        <w:rPr>
          <w:rFonts w:hint="eastAsia" w:ascii="宋体" w:hAnsi="宋体"/>
        </w:rPr>
        <w:t>或者</w:t>
      </w:r>
      <w:r>
        <w:rPr>
          <w:rFonts w:hint="eastAsia" w:ascii="宋体" w:hAnsi="宋体"/>
          <w:b/>
          <w:color w:val="FF0000"/>
        </w:rPr>
        <w:t>突发交通事故</w:t>
      </w:r>
      <w:r>
        <w:rPr>
          <w:rFonts w:hint="eastAsia" w:ascii="宋体" w:hAnsi="宋体"/>
        </w:rPr>
        <w:t>或者</w:t>
      </w:r>
      <w:r>
        <w:rPr>
          <w:rFonts w:hint="eastAsia" w:ascii="宋体" w:hAnsi="宋体"/>
          <w:b/>
          <w:color w:val="FF0000"/>
        </w:rPr>
        <w:t>出现车辆临时故障</w:t>
      </w:r>
      <w:r>
        <w:rPr>
          <w:rFonts w:hint="eastAsia" w:ascii="宋体" w:hAnsi="宋体"/>
        </w:rPr>
        <w:t>或者</w:t>
      </w:r>
      <w:r>
        <w:rPr>
          <w:rFonts w:hint="eastAsia" w:ascii="宋体" w:hAnsi="宋体"/>
          <w:b/>
          <w:color w:val="FF0000"/>
        </w:rPr>
        <w:t>游客迟到导致大巴车晚到的情况还请各位游客相互理解见谅</w:t>
      </w:r>
      <w:r>
        <w:rPr>
          <w:rFonts w:hint="eastAsia" w:ascii="宋体" w:hAnsi="宋体"/>
        </w:rPr>
        <w:t>！在不减少行程景点的情况下，我社有根据当天具体情况调整游览时间和顺序的权利；</w:t>
      </w:r>
    </w:p>
    <w:p w14:paraId="3804FF0B">
      <w:pPr>
        <w:pStyle w:val="7"/>
        <w:widowControl/>
        <w:numPr>
          <w:ilvl w:val="0"/>
          <w:numId w:val="2"/>
        </w:numPr>
        <w:ind w:left="1129" w:firstLineChars="0"/>
        <w:jc w:val="left"/>
        <w:rPr>
          <w:rFonts w:ascii="宋体" w:hAnsi="宋体"/>
        </w:rPr>
      </w:pPr>
      <w:r>
        <w:rPr>
          <w:rFonts w:hint="eastAsia" w:ascii="宋体" w:hAnsi="宋体"/>
        </w:rPr>
        <w:t>此行程全程不含正餐，建议游客自备干粮或跟其他团友拼餐；</w:t>
      </w:r>
    </w:p>
    <w:p w14:paraId="367B61CA">
      <w:pPr>
        <w:pStyle w:val="7"/>
        <w:widowControl/>
        <w:numPr>
          <w:ilvl w:val="0"/>
          <w:numId w:val="2"/>
        </w:numPr>
        <w:ind w:left="1129" w:firstLineChars="0"/>
        <w:jc w:val="left"/>
        <w:rPr>
          <w:rFonts w:ascii="宋体" w:hAnsi="宋体"/>
        </w:rPr>
      </w:pPr>
      <w:r>
        <w:rPr>
          <w:rFonts w:hint="eastAsia" w:ascii="宋体" w:hAnsi="宋体"/>
        </w:rPr>
        <w:t>请报名时确定上车地点及主要负责人的联系电话（导游会于出发前一天晚上20:00之前电话及短信通知客人，若超过此时间还未接到电话及短信的游客，请及时主动与旅行社联系，以免耽误.原行程安排)，同一批客人为确保能上同一台旅游车，最好不要有多个上车点；</w:t>
      </w:r>
    </w:p>
    <w:p w14:paraId="0FE2FCC4">
      <w:pPr>
        <w:pStyle w:val="7"/>
        <w:widowControl/>
        <w:numPr>
          <w:ilvl w:val="0"/>
          <w:numId w:val="2"/>
        </w:numPr>
        <w:ind w:left="1129" w:firstLineChars="0"/>
        <w:jc w:val="left"/>
        <w:rPr>
          <w:rFonts w:ascii="宋体" w:hAnsi="宋体"/>
        </w:rPr>
      </w:pPr>
      <w:r>
        <w:rPr>
          <w:rFonts w:hint="eastAsia" w:ascii="宋体" w:hAnsi="宋体"/>
        </w:rPr>
        <w:t xml:space="preserve">请游客提前10分钟到达上车地点，我们一般从武昌发车，由于武汉市区交通拥堵，到达上车点的时间可能会稍有延迟，还望各位游客理解； </w:t>
      </w:r>
    </w:p>
    <w:p w14:paraId="55B85215">
      <w:pPr>
        <w:pStyle w:val="7"/>
        <w:widowControl/>
        <w:numPr>
          <w:ilvl w:val="0"/>
          <w:numId w:val="2"/>
        </w:numPr>
        <w:ind w:left="1129" w:firstLineChars="0"/>
        <w:jc w:val="left"/>
        <w:rPr>
          <w:rFonts w:ascii="宋体" w:hAnsi="宋体"/>
        </w:rPr>
      </w:pPr>
      <w:r>
        <w:rPr>
          <w:rFonts w:hint="eastAsia" w:ascii="宋体" w:hAnsi="宋体"/>
        </w:rPr>
        <w:t>对接待有异议，请离团前反馈,以便我社及时核实处理,否则视为满意.地接质量以客人意见单为凭证，请游客认真填写，若在当地填写意见单时未注明投诉意见，返程后我社不再接受任何投诉；</w:t>
      </w:r>
    </w:p>
    <w:p w14:paraId="6E06CA46">
      <w:pPr>
        <w:pStyle w:val="7"/>
        <w:widowControl/>
        <w:numPr>
          <w:ilvl w:val="0"/>
          <w:numId w:val="2"/>
        </w:numPr>
        <w:ind w:left="1129" w:firstLineChars="0"/>
        <w:jc w:val="left"/>
        <w:rPr>
          <w:rFonts w:ascii="宋体" w:hAnsi="宋体"/>
        </w:rPr>
      </w:pPr>
      <w:r>
        <w:rPr>
          <w:rFonts w:hint="eastAsia" w:ascii="宋体" w:hAnsi="宋体"/>
        </w:rPr>
        <w:t>请游客注意0岁以上小孩参加旅游一定要占座位（</w:t>
      </w:r>
      <w:r>
        <w:rPr>
          <w:rFonts w:hint="eastAsia" w:ascii="宋体" w:hAnsi="宋体"/>
          <w:b/>
        </w:rPr>
        <w:t>旅游交通法规定</w:t>
      </w:r>
      <w:r>
        <w:rPr>
          <w:rFonts w:hint="eastAsia" w:ascii="宋体" w:hAnsi="宋体"/>
        </w:rPr>
        <w:t>），如果报名时不占座位我们有权拒绝不占座位的人群上车（</w:t>
      </w:r>
      <w:r>
        <w:rPr>
          <w:rFonts w:hint="eastAsia" w:ascii="宋体" w:hAnsi="宋体"/>
          <w:b/>
        </w:rPr>
        <w:t>包括小孩</w:t>
      </w:r>
      <w:r>
        <w:rPr>
          <w:rFonts w:hint="eastAsia" w:ascii="宋体" w:hAnsi="宋体"/>
        </w:rPr>
        <w:t>）请游客朋友自觉缴纳小孩车位费，以免导游在带团过程中产生退费或者增加费用情况，造成客人的不愉快；</w:t>
      </w:r>
    </w:p>
    <w:p w14:paraId="678373F0">
      <w:pPr>
        <w:pStyle w:val="7"/>
        <w:widowControl/>
        <w:numPr>
          <w:ilvl w:val="0"/>
          <w:numId w:val="2"/>
        </w:numPr>
        <w:ind w:left="1129" w:firstLineChars="0"/>
        <w:jc w:val="left"/>
        <w:rPr>
          <w:rFonts w:ascii="宋体" w:hAnsi="宋体"/>
          <w:b/>
          <w:color w:val="FF0000"/>
        </w:rPr>
      </w:pPr>
      <w:r>
        <w:rPr>
          <w:rFonts w:hint="eastAsia" w:ascii="宋体" w:hAnsi="宋体"/>
          <w:b/>
          <w:color w:val="FF0000"/>
        </w:rPr>
        <w:t>若于出发前24小时内取消</w:t>
      </w:r>
      <w:r>
        <w:rPr>
          <w:rFonts w:hint="eastAsia" w:ascii="宋体" w:hAnsi="宋体"/>
        </w:rPr>
        <w:t>，</w:t>
      </w:r>
      <w:r>
        <w:rPr>
          <w:rFonts w:hint="eastAsia" w:ascii="宋体" w:hAnsi="宋体"/>
          <w:b/>
          <w:color w:val="FF0000"/>
        </w:rPr>
        <w:t>报名费全损</w:t>
      </w:r>
      <w:r>
        <w:rPr>
          <w:rFonts w:hint="eastAsia" w:ascii="宋体" w:hAnsi="宋体"/>
        </w:rPr>
        <w:t>；</w:t>
      </w:r>
    </w:p>
    <w:p w14:paraId="1827D4F3">
      <w:pPr>
        <w:pStyle w:val="7"/>
        <w:widowControl/>
        <w:numPr>
          <w:ilvl w:val="0"/>
          <w:numId w:val="2"/>
        </w:numPr>
        <w:ind w:left="1129" w:firstLineChars="0"/>
        <w:jc w:val="left"/>
        <w:rPr>
          <w:rFonts w:ascii="宋体" w:hAnsi="宋体"/>
          <w:b/>
          <w:color w:val="FF0000"/>
        </w:rPr>
      </w:pPr>
      <w:r>
        <w:rPr>
          <w:rFonts w:hint="eastAsia" w:ascii="宋体" w:hAnsi="宋体"/>
        </w:rPr>
        <w:t>若收客人数在30人以下，则视为不成团，麻烦在报名前提醒客人，尽请谅解；</w:t>
      </w:r>
    </w:p>
    <w:p w14:paraId="1AD5D280">
      <w:pPr>
        <w:pStyle w:val="7"/>
        <w:widowControl/>
        <w:numPr>
          <w:ilvl w:val="0"/>
          <w:numId w:val="2"/>
        </w:numPr>
        <w:ind w:left="1129" w:firstLineChars="0"/>
        <w:jc w:val="left"/>
        <w:rPr>
          <w:rFonts w:ascii="宋体" w:hAnsi="宋体"/>
        </w:rPr>
      </w:pPr>
      <w:r>
        <w:rPr>
          <w:rFonts w:hint="eastAsia" w:ascii="宋体" w:hAnsi="宋体"/>
          <w:b/>
          <w:bCs/>
        </w:rPr>
        <w:t>此行程为我社和景区以及当地政府一起联合促销所做优惠特价活动线路</w:t>
      </w:r>
      <w:r>
        <w:rPr>
          <w:rFonts w:hint="eastAsia" w:ascii="宋体" w:hAnsi="宋体"/>
          <w:bCs/>
        </w:rPr>
        <w:t>，</w:t>
      </w:r>
      <w:r>
        <w:rPr>
          <w:rFonts w:hint="eastAsia" w:ascii="宋体" w:hAnsi="宋体"/>
          <w:b/>
          <w:bCs/>
        </w:rPr>
        <w:t>特殊人群再无任何优惠政策</w:t>
      </w:r>
      <w:r>
        <w:rPr>
          <w:rFonts w:hint="eastAsia" w:ascii="宋体" w:hAnsi="宋体"/>
          <w:bCs/>
        </w:rPr>
        <w:t>，</w:t>
      </w:r>
      <w:r>
        <w:rPr>
          <w:rFonts w:hint="eastAsia" w:ascii="宋体" w:hAnsi="宋体"/>
        </w:rPr>
        <w:t>我社有权根据景区天气或人流量来调整旅游行程，若遇天气或其他不可抗拒因素造成游客某些项目无法游玩，我社不退任何费用，敬请谅解，【</w:t>
      </w:r>
      <w:r>
        <w:rPr>
          <w:rFonts w:hint="eastAsia" w:ascii="宋体" w:hAnsi="宋体"/>
          <w:b/>
          <w:bCs/>
          <w:color w:val="FF0000"/>
        </w:rPr>
        <w:t>尽请各组团社销售人员理解并提前做好游客解释工作</w:t>
      </w:r>
      <w:r>
        <w:rPr>
          <w:rFonts w:hint="eastAsia" w:ascii="宋体" w:hAnsi="宋体"/>
        </w:rPr>
        <w:t>】；</w:t>
      </w:r>
    </w:p>
    <w:p w14:paraId="72957D67">
      <w:pPr>
        <w:pStyle w:val="7"/>
        <w:widowControl/>
        <w:numPr>
          <w:ilvl w:val="0"/>
          <w:numId w:val="2"/>
        </w:numPr>
        <w:ind w:left="1129" w:firstLineChars="0"/>
        <w:jc w:val="left"/>
        <w:rPr>
          <w:rFonts w:ascii="宋体" w:hAnsi="宋体"/>
        </w:rPr>
      </w:pPr>
      <w:r>
        <w:rPr>
          <w:rFonts w:ascii="宋体" w:hAnsi="宋体"/>
          <w:b/>
          <w:bCs/>
        </w:rPr>
        <w:t>此团为</w:t>
      </w:r>
      <w:r>
        <w:rPr>
          <w:rFonts w:hint="eastAsia" w:ascii="宋体" w:hAnsi="宋体"/>
          <w:b/>
          <w:bCs/>
        </w:rPr>
        <w:t>特价</w:t>
      </w:r>
      <w:r>
        <w:rPr>
          <w:rFonts w:ascii="宋体" w:hAnsi="宋体"/>
          <w:b/>
          <w:bCs/>
        </w:rPr>
        <w:t>促销团</w:t>
      </w:r>
      <w:r>
        <w:rPr>
          <w:rFonts w:ascii="宋体" w:hAnsi="宋体"/>
          <w:bCs/>
        </w:rPr>
        <w:t>，</w:t>
      </w:r>
      <w:r>
        <w:rPr>
          <w:rFonts w:ascii="宋体" w:hAnsi="宋体"/>
          <w:b/>
          <w:bCs/>
        </w:rPr>
        <w:t>欲报从速</w:t>
      </w:r>
      <w:r>
        <w:rPr>
          <w:rFonts w:ascii="宋体" w:hAnsi="宋体"/>
          <w:bCs/>
        </w:rPr>
        <w:t>！</w:t>
      </w:r>
      <w:r>
        <w:rPr>
          <w:rFonts w:ascii="宋体" w:hAnsi="宋体"/>
          <w:b/>
          <w:bCs/>
        </w:rPr>
        <w:t>出团前请带好有效证件（</w:t>
      </w:r>
      <w:r>
        <w:rPr>
          <w:rFonts w:ascii="宋体" w:hAnsi="宋体"/>
          <w:b/>
          <w:bCs/>
          <w:color w:val="FF0000"/>
        </w:rPr>
        <w:t>必须</w:t>
      </w:r>
      <w:r>
        <w:rPr>
          <w:rFonts w:ascii="宋体" w:hAnsi="宋体"/>
          <w:b/>
          <w:bCs/>
        </w:rPr>
        <w:t>）</w:t>
      </w:r>
      <w:r>
        <w:rPr>
          <w:rFonts w:ascii="宋体" w:hAnsi="宋体"/>
          <w:bCs/>
        </w:rPr>
        <w:t>，</w:t>
      </w:r>
      <w:r>
        <w:rPr>
          <w:rFonts w:hint="eastAsia" w:ascii="宋体" w:hAnsi="宋体"/>
          <w:b/>
          <w:bCs/>
        </w:rPr>
        <w:t>若</w:t>
      </w:r>
      <w:r>
        <w:rPr>
          <w:rFonts w:ascii="宋体" w:hAnsi="宋体"/>
          <w:b/>
          <w:bCs/>
        </w:rPr>
        <w:t>不带证件产生费用客人自理</w:t>
      </w:r>
      <w:r>
        <w:rPr>
          <w:rFonts w:ascii="宋体" w:hAnsi="宋体"/>
          <w:bCs/>
        </w:rPr>
        <w:t>；</w:t>
      </w:r>
      <w:r>
        <w:rPr>
          <w:rFonts w:ascii="宋体" w:hAnsi="宋体"/>
          <w:b/>
          <w:bCs/>
        </w:rPr>
        <w:t>本线路为综合优惠报价</w:t>
      </w:r>
      <w:r>
        <w:rPr>
          <w:rFonts w:ascii="宋体" w:hAnsi="宋体"/>
          <w:bCs/>
        </w:rPr>
        <w:t>，</w:t>
      </w:r>
      <w:r>
        <w:rPr>
          <w:rFonts w:ascii="宋体" w:hAnsi="宋体"/>
          <w:b/>
          <w:bCs/>
        </w:rPr>
        <w:t>游客放弃</w:t>
      </w:r>
      <w:r>
        <w:rPr>
          <w:rFonts w:hint="eastAsia" w:ascii="宋体" w:hAnsi="宋体"/>
          <w:b/>
          <w:bCs/>
        </w:rPr>
        <w:t>包含和赠送的</w:t>
      </w:r>
      <w:r>
        <w:rPr>
          <w:rFonts w:ascii="宋体" w:hAnsi="宋体"/>
          <w:b/>
          <w:bCs/>
        </w:rPr>
        <w:t>任何项目或者不可参加项目均不退还单项费用</w:t>
      </w:r>
      <w:r>
        <w:rPr>
          <w:rFonts w:hint="eastAsia" w:ascii="宋体" w:hAnsi="宋体"/>
          <w:bCs/>
        </w:rPr>
        <w:t>。</w:t>
      </w:r>
    </w:p>
    <w:p w14:paraId="69EF7E84">
      <w:pPr>
        <w:pStyle w:val="7"/>
        <w:widowControl/>
        <w:numPr>
          <w:ilvl w:val="0"/>
          <w:numId w:val="2"/>
        </w:numPr>
        <w:ind w:left="1129" w:firstLineChars="0"/>
        <w:jc w:val="left"/>
        <w:rPr>
          <w:rFonts w:ascii="宋体" w:hAnsi="宋体"/>
        </w:rPr>
      </w:pPr>
      <w:r>
        <w:rPr>
          <w:rFonts w:hint="eastAsia"/>
          <w:b/>
          <w:color w:val="FF0000"/>
        </w:rPr>
        <w:t>特别注意</w:t>
      </w:r>
      <w:r>
        <w:rPr>
          <w:rFonts w:hint="eastAsia"/>
        </w:rPr>
        <w:t>：</w:t>
      </w:r>
      <w:r>
        <w:rPr>
          <w:rFonts w:hint="eastAsia"/>
          <w:b/>
          <w:color w:val="FF0000"/>
        </w:rPr>
        <w:t>本</w:t>
      </w:r>
      <w:r>
        <w:rPr>
          <w:b/>
          <w:color w:val="FF0000"/>
        </w:rPr>
        <w:t>行程</w:t>
      </w:r>
      <w:r>
        <w:rPr>
          <w:rFonts w:hint="eastAsia"/>
          <w:b/>
          <w:color w:val="FF0000"/>
        </w:rPr>
        <w:t>第二天活动途中会推荐生活用品</w:t>
      </w:r>
      <w:r>
        <w:t>，</w:t>
      </w:r>
      <w:r>
        <w:rPr>
          <w:b/>
          <w:color w:val="FF0000"/>
        </w:rPr>
        <w:t>不属购物</w:t>
      </w:r>
      <w:r>
        <w:rPr>
          <w:rFonts w:hint="eastAsia"/>
          <w:b/>
          <w:color w:val="FF0000"/>
        </w:rPr>
        <w:t>店</w:t>
      </w:r>
      <w:r>
        <w:t>，</w:t>
      </w:r>
      <w:r>
        <w:rPr>
          <w:rFonts w:hint="eastAsia"/>
          <w:b/>
          <w:color w:val="FF0000"/>
        </w:rPr>
        <w:t>绝无任何强制</w:t>
      </w:r>
      <w:r>
        <w:rPr>
          <w:rFonts w:hint="eastAsia"/>
          <w:b/>
          <w:color w:val="FF0000"/>
          <w:lang w:val="en-US" w:eastAsia="zh-CN"/>
        </w:rPr>
        <w:t>消费</w:t>
      </w:r>
      <w:r>
        <w:rPr>
          <w:rFonts w:hint="eastAsia"/>
        </w:rPr>
        <w:t>，</w:t>
      </w:r>
      <w:r>
        <w:rPr>
          <w:rFonts w:hint="eastAsia"/>
          <w:b/>
          <w:color w:val="FF0000"/>
        </w:rPr>
        <w:t>有任何需求自愿选择</w:t>
      </w:r>
      <w:r>
        <w:rPr>
          <w:rFonts w:hint="eastAsia"/>
        </w:rPr>
        <w:t>；</w:t>
      </w:r>
    </w:p>
    <w:p w14:paraId="5FF1AF3C">
      <w:pPr>
        <w:pStyle w:val="7"/>
        <w:widowControl/>
        <w:numPr>
          <w:ilvl w:val="0"/>
          <w:numId w:val="2"/>
        </w:numPr>
        <w:ind w:left="1129" w:firstLineChars="0"/>
        <w:jc w:val="left"/>
        <w:rPr>
          <w:rFonts w:ascii="宋体" w:hAnsi="宋体"/>
          <w:b/>
          <w:color w:val="FF0000"/>
        </w:rPr>
      </w:pPr>
      <w:r>
        <w:rPr>
          <w:rFonts w:hint="eastAsia"/>
          <w:b/>
          <w:color w:val="FF0000"/>
        </w:rPr>
        <w:t>特别注意</w:t>
      </w:r>
      <w:r>
        <w:rPr>
          <w:rFonts w:hint="eastAsia"/>
        </w:rPr>
        <w:t>：</w:t>
      </w:r>
      <w:r>
        <w:rPr>
          <w:rFonts w:hint="eastAsia"/>
          <w:b/>
          <w:color w:val="FF0000"/>
        </w:rPr>
        <w:t>本线路行程由当地</w:t>
      </w:r>
      <w:r>
        <w:rPr>
          <w:rFonts w:hint="eastAsia"/>
          <w:b/>
          <w:color w:val="FF0000"/>
          <w:lang w:val="en-US" w:eastAsia="zh-CN"/>
        </w:rPr>
        <w:t>政府推荐</w:t>
      </w:r>
      <w:r>
        <w:rPr>
          <w:rFonts w:hint="eastAsia"/>
          <w:b/>
          <w:color w:val="FF0000"/>
        </w:rPr>
        <w:t>龙头企业特别赞助大部分经费</w:t>
      </w:r>
      <w:r>
        <w:rPr>
          <w:rFonts w:hint="eastAsia"/>
        </w:rPr>
        <w:t>，</w:t>
      </w:r>
      <w:r>
        <w:rPr>
          <w:rFonts w:hint="eastAsia"/>
          <w:b/>
          <w:color w:val="FF0000"/>
        </w:rPr>
        <w:t>需各位游客全程积极配合参加</w:t>
      </w:r>
      <w:r>
        <w:rPr>
          <w:rFonts w:hint="eastAsia" w:ascii="宋体" w:hAnsi="宋体" w:cs="微软雅黑"/>
          <w:b/>
          <w:color w:val="FF0000"/>
          <w:szCs w:val="21"/>
        </w:rPr>
        <w:t>（</w:t>
      </w:r>
      <w:r>
        <w:rPr>
          <w:rFonts w:ascii="宋体" w:hAnsi="宋体" w:cs="微软雅黑"/>
          <w:b/>
          <w:color w:val="FF0000"/>
          <w:szCs w:val="21"/>
        </w:rPr>
        <w:t>未配合</w:t>
      </w:r>
      <w:r>
        <w:rPr>
          <w:rFonts w:hint="eastAsia" w:ascii="宋体" w:hAnsi="宋体" w:cs="微软雅黑"/>
          <w:b/>
          <w:color w:val="FF0000"/>
          <w:szCs w:val="21"/>
        </w:rPr>
        <w:t>参</w:t>
      </w:r>
      <w:r>
        <w:rPr>
          <w:rFonts w:hint="eastAsia" w:ascii="宋体" w:hAnsi="宋体" w:cs="微软雅黑"/>
          <w:b/>
          <w:color w:val="FF0000"/>
          <w:szCs w:val="21"/>
          <w:lang w:val="en-US" w:eastAsia="zh-CN"/>
        </w:rPr>
        <w:t>加</w:t>
      </w:r>
      <w:r>
        <w:rPr>
          <w:rFonts w:hint="eastAsia" w:ascii="宋体" w:hAnsi="宋体" w:cs="微软雅黑"/>
          <w:b/>
          <w:color w:val="FF0000"/>
          <w:szCs w:val="21"/>
        </w:rPr>
        <w:t>需现</w:t>
      </w:r>
      <w:r>
        <w:rPr>
          <w:rFonts w:ascii="宋体" w:hAnsi="宋体" w:cs="微软雅黑"/>
          <w:b/>
          <w:color w:val="FF0000"/>
          <w:szCs w:val="21"/>
        </w:rPr>
        <w:t>补</w:t>
      </w:r>
      <w:r>
        <w:rPr>
          <w:rFonts w:hint="eastAsia" w:ascii="宋体" w:hAnsi="宋体" w:cs="微软雅黑"/>
          <w:b/>
          <w:color w:val="FF0000"/>
          <w:szCs w:val="21"/>
        </w:rPr>
        <w:t>1</w:t>
      </w:r>
      <w:r>
        <w:rPr>
          <w:rFonts w:hint="eastAsia" w:ascii="宋体" w:hAnsi="宋体" w:cs="微软雅黑"/>
          <w:b/>
          <w:color w:val="FF0000"/>
          <w:szCs w:val="21"/>
          <w:lang w:val="en-US" w:eastAsia="zh-CN"/>
        </w:rPr>
        <w:t>0</w:t>
      </w:r>
      <w:r>
        <w:rPr>
          <w:rFonts w:ascii="宋体" w:hAnsi="宋体" w:cs="微软雅黑"/>
          <w:b/>
          <w:color w:val="FF0000"/>
          <w:szCs w:val="21"/>
        </w:rPr>
        <w:t>0元</w:t>
      </w:r>
      <w:r>
        <w:rPr>
          <w:rFonts w:hint="eastAsia" w:ascii="宋体" w:hAnsi="宋体" w:cs="微软雅黑"/>
          <w:b/>
          <w:color w:val="FF0000"/>
          <w:szCs w:val="21"/>
        </w:rPr>
        <w:t>/人）</w:t>
      </w:r>
      <w:r>
        <w:rPr>
          <w:rFonts w:hint="eastAsia" w:ascii="宋体" w:hAnsi="宋体" w:cs="微软雅黑"/>
          <w:szCs w:val="21"/>
        </w:rPr>
        <w:t>。</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0D6738"/>
    <w:multiLevelType w:val="multilevel"/>
    <w:tmpl w:val="230D6738"/>
    <w:lvl w:ilvl="0" w:tentative="0">
      <w:start w:val="1"/>
      <w:numFmt w:val="decimal"/>
      <w:lvlText w:val="%1、"/>
      <w:lvlJc w:val="left"/>
      <w:pPr>
        <w:ind w:left="1129" w:hanging="420"/>
      </w:pPr>
      <w:rPr>
        <w:rFonts w:hint="eastAsia"/>
        <w:b w:val="0"/>
        <w:color w:val="auto"/>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
    <w:nsid w:val="4E205B30"/>
    <w:multiLevelType w:val="multilevel"/>
    <w:tmpl w:val="4E205B30"/>
    <w:lvl w:ilvl="0" w:tentative="0">
      <w:start w:val="1"/>
      <w:numFmt w:val="decimal"/>
      <w:lvlText w:val="%1、"/>
      <w:lvlJc w:val="left"/>
      <w:pPr>
        <w:ind w:left="987" w:hanging="420"/>
      </w:pPr>
      <w:rPr>
        <w:b w:val="0"/>
        <w:color w:val="auto"/>
      </w:rPr>
    </w:lvl>
    <w:lvl w:ilvl="1" w:tentative="0">
      <w:start w:val="1"/>
      <w:numFmt w:val="decimal"/>
      <w:lvlText w:val="%2."/>
      <w:lvlJc w:val="left"/>
      <w:pPr>
        <w:tabs>
          <w:tab w:val="left" w:pos="2007"/>
        </w:tabs>
        <w:ind w:left="2007" w:hanging="360"/>
      </w:pPr>
    </w:lvl>
    <w:lvl w:ilvl="2" w:tentative="0">
      <w:start w:val="1"/>
      <w:numFmt w:val="decimal"/>
      <w:lvlText w:val="%3."/>
      <w:lvlJc w:val="left"/>
      <w:pPr>
        <w:tabs>
          <w:tab w:val="left" w:pos="2727"/>
        </w:tabs>
        <w:ind w:left="2727" w:hanging="360"/>
      </w:pPr>
    </w:lvl>
    <w:lvl w:ilvl="3" w:tentative="0">
      <w:start w:val="1"/>
      <w:numFmt w:val="decimal"/>
      <w:lvlText w:val="%4."/>
      <w:lvlJc w:val="left"/>
      <w:pPr>
        <w:tabs>
          <w:tab w:val="left" w:pos="3447"/>
        </w:tabs>
        <w:ind w:left="3447" w:hanging="360"/>
      </w:pPr>
    </w:lvl>
    <w:lvl w:ilvl="4" w:tentative="0">
      <w:start w:val="1"/>
      <w:numFmt w:val="decimal"/>
      <w:lvlText w:val="%5."/>
      <w:lvlJc w:val="left"/>
      <w:pPr>
        <w:tabs>
          <w:tab w:val="left" w:pos="4167"/>
        </w:tabs>
        <w:ind w:left="4167" w:hanging="360"/>
      </w:pPr>
    </w:lvl>
    <w:lvl w:ilvl="5" w:tentative="0">
      <w:start w:val="1"/>
      <w:numFmt w:val="decimal"/>
      <w:lvlText w:val="%6."/>
      <w:lvlJc w:val="left"/>
      <w:pPr>
        <w:tabs>
          <w:tab w:val="left" w:pos="4887"/>
        </w:tabs>
        <w:ind w:left="4887" w:hanging="360"/>
      </w:pPr>
    </w:lvl>
    <w:lvl w:ilvl="6" w:tentative="0">
      <w:start w:val="1"/>
      <w:numFmt w:val="decimal"/>
      <w:lvlText w:val="%7."/>
      <w:lvlJc w:val="left"/>
      <w:pPr>
        <w:tabs>
          <w:tab w:val="left" w:pos="5607"/>
        </w:tabs>
        <w:ind w:left="5607" w:hanging="360"/>
      </w:pPr>
    </w:lvl>
    <w:lvl w:ilvl="7" w:tentative="0">
      <w:start w:val="1"/>
      <w:numFmt w:val="decimal"/>
      <w:lvlText w:val="%8."/>
      <w:lvlJc w:val="left"/>
      <w:pPr>
        <w:tabs>
          <w:tab w:val="left" w:pos="6327"/>
        </w:tabs>
        <w:ind w:left="6327" w:hanging="360"/>
      </w:pPr>
    </w:lvl>
    <w:lvl w:ilvl="8" w:tentative="0">
      <w:start w:val="1"/>
      <w:numFmt w:val="decimal"/>
      <w:lvlText w:val="%9."/>
      <w:lvlJc w:val="left"/>
      <w:pPr>
        <w:tabs>
          <w:tab w:val="left" w:pos="7047"/>
        </w:tabs>
        <w:ind w:left="7047"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2ZDIxMmE3OTg2NWU1NDQ1YmZiZjUwM2RiNWNkNzIifQ=="/>
  </w:docVars>
  <w:rsids>
    <w:rsidRoot w:val="00BB19AC"/>
    <w:rsid w:val="00071D2E"/>
    <w:rsid w:val="0035394D"/>
    <w:rsid w:val="00415A3E"/>
    <w:rsid w:val="006C37B2"/>
    <w:rsid w:val="00723ABE"/>
    <w:rsid w:val="008A0E1B"/>
    <w:rsid w:val="008B4D7D"/>
    <w:rsid w:val="00A95E20"/>
    <w:rsid w:val="00AB5799"/>
    <w:rsid w:val="00BA4117"/>
    <w:rsid w:val="00BB19AC"/>
    <w:rsid w:val="00C66D1C"/>
    <w:rsid w:val="0FDD08AB"/>
    <w:rsid w:val="20F73E35"/>
    <w:rsid w:val="25132D96"/>
    <w:rsid w:val="25B60410"/>
    <w:rsid w:val="2BD702B5"/>
    <w:rsid w:val="2EA4691A"/>
    <w:rsid w:val="2FEA2F31"/>
    <w:rsid w:val="37884C25"/>
    <w:rsid w:val="398D2B79"/>
    <w:rsid w:val="4AEA2680"/>
    <w:rsid w:val="5C8F45DB"/>
    <w:rsid w:val="74D236E1"/>
    <w:rsid w:val="7D3E7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character" w:styleId="5">
    <w:name w:val="Hyperlink"/>
    <w:basedOn w:val="4"/>
    <w:semiHidden/>
    <w:unhideWhenUsed/>
    <w:qFormat/>
    <w:uiPriority w:val="99"/>
    <w:rPr>
      <w:color w:val="0000FF"/>
      <w:u w:val="single"/>
    </w:rPr>
  </w:style>
  <w:style w:type="paragraph" w:styleId="6">
    <w:name w:val="No Spacing"/>
    <w:qFormat/>
    <w:uiPriority w:val="1"/>
    <w:pPr>
      <w:widowControl w:val="0"/>
      <w:jc w:val="both"/>
    </w:pPr>
    <w:rPr>
      <w:rFonts w:ascii="Calibri" w:hAnsi="Calibri" w:eastAsia="宋体" w:cs="Times New Roman"/>
      <w:kern w:val="2"/>
      <w:sz w:val="21"/>
      <w:szCs w:val="22"/>
      <w:lang w:val="en-US" w:eastAsia="zh-CN" w:bidi="ar-SA"/>
    </w:rPr>
  </w:style>
  <w:style w:type="paragraph" w:styleId="7">
    <w:name w:val="List Paragraph"/>
    <w:basedOn w:val="1"/>
    <w:qFormat/>
    <w:uiPriority w:val="34"/>
    <w:pPr>
      <w:ind w:firstLine="420" w:firstLineChars="200"/>
    </w:pPr>
  </w:style>
  <w:style w:type="character" w:customStyle="1" w:styleId="8">
    <w:name w:val="批注框文本 Char"/>
    <w:basedOn w:val="4"/>
    <w:link w:val="2"/>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2518</Words>
  <Characters>2569</Characters>
  <Lines>23</Lines>
  <Paragraphs>6</Paragraphs>
  <TotalTime>0</TotalTime>
  <ScaleCrop>false</ScaleCrop>
  <LinksUpToDate>false</LinksUpToDate>
  <CharactersWithSpaces>2704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2022-05-14T07:13:00Z</dcterms:created>
  <dc:creator>Administrator</dc:creator>
  <cp:lastModifiedBy>全村最勤劳的小靓仔</cp:lastModifiedBy>
  <dcterms:modified xsi:type="dcterms:W3CDTF">2025-03-12T16:55:16Z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274A159F510E424AA9A679EB213F6FC2_13</vt:lpwstr>
  </property>
  <property fmtid="{D5CDD505-2E9C-101B-9397-08002B2CF9AE}" pid="4" name="KSOTemplateDocerSaveRecord">
    <vt:lpwstr>eyJoZGlkIjoiYTg0NGQ2YmFhNTAxNDIyOWNhZjc5Y2VlZTAxYmUyMDMiLCJ1c2VySWQiOiIxMTI0Mjk4MDM1In0=</vt:lpwstr>
  </property>
</Properties>
</file>